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CA3" w:rsidRPr="00114834" w:rsidRDefault="006B7CA3" w:rsidP="006B7CA3">
      <w:pPr>
        <w:pStyle w:val="a7"/>
        <w:widowControl/>
        <w:shd w:val="clear" w:color="auto" w:fill="FFFFFF"/>
        <w:spacing w:beforeAutospacing="0" w:after="210" w:afterAutospacing="0" w:line="500" w:lineRule="exact"/>
        <w:jc w:val="both"/>
        <w:rPr>
          <w:rFonts w:ascii="黑体" w:eastAsia="黑体" w:hAnsi="宋体" w:cs="宋体" w:hint="eastAsia"/>
          <w:color w:val="333333"/>
          <w:sz w:val="32"/>
          <w:szCs w:val="32"/>
        </w:rPr>
      </w:pPr>
      <w:r w:rsidRPr="00114834">
        <w:rPr>
          <w:rFonts w:ascii="黑体" w:eastAsia="黑体" w:hAnsi="宋体" w:cs="宋体" w:hint="eastAsia"/>
          <w:color w:val="333333"/>
          <w:sz w:val="32"/>
          <w:szCs w:val="32"/>
        </w:rPr>
        <w:t>附件1</w:t>
      </w:r>
    </w:p>
    <w:p w:rsidR="006B7CA3" w:rsidRDefault="006B7CA3" w:rsidP="006B7CA3">
      <w:pPr>
        <w:pStyle w:val="a7"/>
        <w:widowControl/>
        <w:shd w:val="clear" w:color="auto" w:fill="FFFFFF"/>
        <w:spacing w:beforeAutospacing="0" w:after="210" w:afterAutospacing="0" w:line="500" w:lineRule="exact"/>
        <w:jc w:val="center"/>
        <w:rPr>
          <w:rFonts w:ascii="方正小标宋简体" w:eastAsia="方正小标宋简体" w:hAnsi="宋体" w:cs="宋体" w:hint="eastAsia"/>
          <w:color w:val="333333"/>
          <w:sz w:val="44"/>
          <w:szCs w:val="44"/>
          <w:shd w:val="clear" w:color="auto" w:fill="FFFFFF"/>
        </w:rPr>
      </w:pPr>
      <w:r w:rsidRPr="00EF0D59">
        <w:rPr>
          <w:rFonts w:ascii="方正小标宋简体" w:eastAsia="方正小标宋简体" w:hAnsi="宋体" w:cs="宋体" w:hint="eastAsia"/>
          <w:color w:val="333333"/>
          <w:sz w:val="44"/>
          <w:szCs w:val="44"/>
          <w:shd w:val="clear" w:color="auto" w:fill="FFFFFF"/>
        </w:rPr>
        <w:t>关于印发《河南省专业技术人员继续教育</w:t>
      </w:r>
    </w:p>
    <w:p w:rsidR="006B7CA3" w:rsidRPr="00EF0D59" w:rsidRDefault="006B7CA3" w:rsidP="006B7CA3">
      <w:pPr>
        <w:pStyle w:val="a7"/>
        <w:widowControl/>
        <w:shd w:val="clear" w:color="auto" w:fill="FFFFFF"/>
        <w:spacing w:beforeAutospacing="0" w:after="210" w:afterAutospacing="0" w:line="500" w:lineRule="exact"/>
        <w:jc w:val="center"/>
        <w:rPr>
          <w:rFonts w:ascii="方正小标宋简体" w:eastAsia="方正小标宋简体" w:hAnsi="Helvetica" w:cs="Helvetica" w:hint="eastAsia"/>
          <w:color w:val="333333"/>
          <w:sz w:val="44"/>
          <w:szCs w:val="44"/>
        </w:rPr>
      </w:pPr>
      <w:r w:rsidRPr="00EF0D59">
        <w:rPr>
          <w:rFonts w:ascii="方正小标宋简体" w:eastAsia="方正小标宋简体" w:hAnsi="宋体" w:cs="宋体" w:hint="eastAsia"/>
          <w:color w:val="333333"/>
          <w:sz w:val="44"/>
          <w:szCs w:val="44"/>
          <w:shd w:val="clear" w:color="auto" w:fill="FFFFFF"/>
        </w:rPr>
        <w:t>证书管理办法》的通知</w:t>
      </w:r>
      <w:r w:rsidRPr="00EF0D59">
        <w:rPr>
          <w:rFonts w:ascii="Helvetica" w:eastAsia="方正小标宋简体" w:hAnsi="Helvetica" w:cs="Helvetica" w:hint="eastAsia"/>
          <w:color w:val="333333"/>
          <w:sz w:val="44"/>
          <w:szCs w:val="44"/>
          <w:shd w:val="clear" w:color="auto" w:fill="FFFFFF"/>
        </w:rPr>
        <w:t> </w:t>
      </w:r>
      <w:r w:rsidRPr="00EF0D59">
        <w:rPr>
          <w:rFonts w:ascii="Helvetica" w:eastAsia="方正小标宋简体" w:hAnsi="Helvetica" w:cs="Helvetica" w:hint="eastAsia"/>
          <w:color w:val="333333"/>
          <w:sz w:val="44"/>
          <w:szCs w:val="44"/>
          <w:shd w:val="clear" w:color="auto" w:fill="FFFFFF"/>
        </w:rPr>
        <w:br/>
        <w:t> </w:t>
      </w:r>
    </w:p>
    <w:p w:rsidR="006B7CA3" w:rsidRPr="00AF7D7C" w:rsidRDefault="006B7CA3" w:rsidP="006B7CA3">
      <w:pPr>
        <w:pStyle w:val="a7"/>
        <w:widowControl/>
        <w:shd w:val="clear" w:color="auto" w:fill="FFFFFF"/>
        <w:spacing w:beforeAutospacing="0" w:afterAutospacing="0" w:line="500" w:lineRule="exact"/>
        <w:jc w:val="center"/>
        <w:rPr>
          <w:rStyle w:val="a8"/>
          <w:rFonts w:ascii="仿宋" w:eastAsia="仿宋" w:hAnsi="仿宋" w:cs="宋体" w:hint="eastAsia"/>
          <w:b w:val="0"/>
          <w:color w:val="333333"/>
          <w:sz w:val="32"/>
          <w:szCs w:val="32"/>
          <w:shd w:val="clear" w:color="auto" w:fill="FFFFFF"/>
        </w:rPr>
      </w:pPr>
      <w:r w:rsidRPr="00AF7D7C">
        <w:rPr>
          <w:rStyle w:val="a8"/>
          <w:rFonts w:ascii="仿宋" w:eastAsia="仿宋" w:hAnsi="仿宋" w:cs="宋体" w:hint="eastAsia"/>
          <w:b w:val="0"/>
          <w:color w:val="333333"/>
          <w:sz w:val="32"/>
          <w:szCs w:val="32"/>
          <w:shd w:val="clear" w:color="auto" w:fill="FFFFFF"/>
        </w:rPr>
        <w:t>豫人社</w:t>
      </w:r>
      <w:r w:rsidRPr="00A218DC">
        <w:rPr>
          <w:rFonts w:ascii="仿宋" w:eastAsia="仿宋" w:hAnsi="仿宋"/>
          <w:sz w:val="32"/>
          <w:szCs w:val="32"/>
        </w:rPr>
        <w:t>〔201</w:t>
      </w:r>
      <w:r>
        <w:rPr>
          <w:rFonts w:ascii="仿宋" w:eastAsia="仿宋" w:hAnsi="仿宋" w:hint="eastAsia"/>
          <w:sz w:val="32"/>
          <w:szCs w:val="32"/>
        </w:rPr>
        <w:t>7</w:t>
      </w:r>
      <w:r w:rsidRPr="00A218DC">
        <w:rPr>
          <w:rFonts w:ascii="仿宋" w:eastAsia="仿宋" w:hAnsi="仿宋"/>
          <w:sz w:val="32"/>
          <w:szCs w:val="32"/>
        </w:rPr>
        <w:t>〕</w:t>
      </w:r>
      <w:r w:rsidRPr="00AF7D7C">
        <w:rPr>
          <w:rStyle w:val="a8"/>
          <w:rFonts w:ascii="仿宋" w:eastAsia="仿宋" w:hAnsi="仿宋" w:cs="宋体"/>
          <w:b w:val="0"/>
          <w:color w:val="333333"/>
          <w:sz w:val="32"/>
          <w:szCs w:val="32"/>
          <w:shd w:val="clear" w:color="auto" w:fill="FFFFFF"/>
        </w:rPr>
        <w:t>121</w:t>
      </w:r>
      <w:r w:rsidRPr="00AF7D7C">
        <w:rPr>
          <w:rStyle w:val="a8"/>
          <w:rFonts w:ascii="仿宋" w:eastAsia="仿宋" w:hAnsi="仿宋" w:cs="宋体" w:hint="eastAsia"/>
          <w:b w:val="0"/>
          <w:color w:val="333333"/>
          <w:sz w:val="32"/>
          <w:szCs w:val="32"/>
          <w:shd w:val="clear" w:color="auto" w:fill="FFFFFF"/>
        </w:rPr>
        <w:t>号</w:t>
      </w:r>
    </w:p>
    <w:p w:rsidR="006B7CA3" w:rsidRPr="00114834" w:rsidRDefault="006B7CA3" w:rsidP="006B7CA3">
      <w:pPr>
        <w:pStyle w:val="a7"/>
        <w:widowControl/>
        <w:shd w:val="clear" w:color="auto" w:fill="FFFFFF"/>
        <w:spacing w:beforeAutospacing="0" w:afterAutospacing="0" w:line="500" w:lineRule="exact"/>
        <w:jc w:val="center"/>
        <w:rPr>
          <w:rFonts w:ascii="Helvetica" w:eastAsia="Times New Roman" w:hAnsi="Helvetica" w:cs="Helvetica"/>
          <w:color w:val="333333"/>
          <w:sz w:val="30"/>
          <w:szCs w:val="30"/>
        </w:rPr>
      </w:pPr>
    </w:p>
    <w:p w:rsidR="006B7CA3" w:rsidRPr="00AF7D7C" w:rsidRDefault="006B7CA3" w:rsidP="006B7CA3">
      <w:pPr>
        <w:pStyle w:val="a7"/>
        <w:widowControl/>
        <w:shd w:val="clear" w:color="auto" w:fill="FFFFFF"/>
        <w:spacing w:beforeAutospacing="0" w:afterAutospacing="0" w:line="500" w:lineRule="exact"/>
        <w:rPr>
          <w:rFonts w:ascii="仿宋" w:eastAsia="仿宋" w:hAnsi="仿宋" w:cs="Helvetica"/>
          <w:color w:val="333333"/>
          <w:sz w:val="32"/>
          <w:szCs w:val="32"/>
        </w:rPr>
      </w:pPr>
      <w:r w:rsidRPr="00AF7D7C">
        <w:rPr>
          <w:rFonts w:ascii="仿宋" w:eastAsia="仿宋" w:hAnsi="仿宋" w:cs="宋体" w:hint="eastAsia"/>
          <w:color w:val="333333"/>
          <w:sz w:val="32"/>
          <w:szCs w:val="32"/>
          <w:shd w:val="clear" w:color="auto" w:fill="FFFFFF"/>
        </w:rPr>
        <w:t>各省辖市、省直管县（市）人力资源社会保障局，省直各单位：</w:t>
      </w:r>
    </w:p>
    <w:p w:rsidR="006B7CA3" w:rsidRPr="00AF7D7C" w:rsidRDefault="006B7CA3" w:rsidP="006B7CA3">
      <w:pPr>
        <w:pStyle w:val="a7"/>
        <w:widowControl/>
        <w:shd w:val="clear" w:color="auto" w:fill="FFFFFF"/>
        <w:spacing w:beforeAutospacing="0" w:afterAutospacing="0" w:line="500" w:lineRule="exact"/>
        <w:ind w:firstLineChars="200" w:firstLine="640"/>
        <w:rPr>
          <w:rFonts w:ascii="仿宋" w:eastAsia="仿宋" w:hAnsi="仿宋" w:cs="宋体" w:hint="eastAsia"/>
          <w:color w:val="333333"/>
          <w:sz w:val="32"/>
          <w:szCs w:val="32"/>
          <w:shd w:val="clear" w:color="auto" w:fill="FFFFFF"/>
        </w:rPr>
      </w:pPr>
      <w:r w:rsidRPr="00AF7D7C">
        <w:rPr>
          <w:rFonts w:ascii="仿宋" w:eastAsia="仿宋" w:hAnsi="仿宋" w:cs="宋体" w:hint="eastAsia"/>
          <w:color w:val="333333"/>
          <w:sz w:val="32"/>
          <w:szCs w:val="32"/>
          <w:shd w:val="clear" w:color="auto" w:fill="FFFFFF"/>
        </w:rPr>
        <w:t>现将《河南省专业技术人员继续教育证书管理办法》印发你们，请结合本地、本部门实际，认真贯彻执行。</w:t>
      </w:r>
    </w:p>
    <w:p w:rsidR="006B7CA3" w:rsidRPr="00AF7D7C" w:rsidRDefault="006B7CA3" w:rsidP="006B7CA3">
      <w:pPr>
        <w:pStyle w:val="a7"/>
        <w:widowControl/>
        <w:shd w:val="clear" w:color="auto" w:fill="FFFFFF"/>
        <w:spacing w:beforeAutospacing="0" w:afterAutospacing="0" w:line="500" w:lineRule="exact"/>
        <w:ind w:firstLine="360"/>
        <w:rPr>
          <w:rFonts w:ascii="仿宋" w:eastAsia="仿宋" w:hAnsi="仿宋" w:cs="宋体" w:hint="eastAsia"/>
          <w:color w:val="333333"/>
          <w:sz w:val="32"/>
          <w:szCs w:val="32"/>
          <w:shd w:val="clear" w:color="auto" w:fill="FFFFFF"/>
        </w:rPr>
      </w:pPr>
    </w:p>
    <w:p w:rsidR="006B7CA3" w:rsidRPr="00AF7D7C" w:rsidRDefault="006B7CA3" w:rsidP="006B7CA3">
      <w:pPr>
        <w:pStyle w:val="a7"/>
        <w:widowControl/>
        <w:shd w:val="clear" w:color="auto" w:fill="FFFFFF"/>
        <w:spacing w:beforeAutospacing="0" w:afterAutospacing="0" w:line="500" w:lineRule="exact"/>
        <w:ind w:firstLine="360"/>
        <w:rPr>
          <w:rFonts w:ascii="仿宋" w:eastAsia="仿宋" w:hAnsi="仿宋" w:cs="宋体" w:hint="eastAsia"/>
          <w:color w:val="333333"/>
          <w:sz w:val="32"/>
          <w:szCs w:val="32"/>
          <w:shd w:val="clear" w:color="auto" w:fill="FFFFFF"/>
        </w:rPr>
      </w:pPr>
    </w:p>
    <w:p w:rsidR="006B7CA3" w:rsidRPr="00AF7D7C" w:rsidRDefault="006B7CA3" w:rsidP="006B7CA3">
      <w:pPr>
        <w:pStyle w:val="a7"/>
        <w:widowControl/>
        <w:shd w:val="clear" w:color="auto" w:fill="FFFFFF"/>
        <w:spacing w:beforeAutospacing="0" w:afterAutospacing="0" w:line="500" w:lineRule="exact"/>
        <w:ind w:firstLine="360"/>
        <w:rPr>
          <w:rFonts w:ascii="仿宋" w:eastAsia="仿宋" w:hAnsi="仿宋" w:cs="宋体" w:hint="eastAsia"/>
          <w:color w:val="333333"/>
          <w:sz w:val="32"/>
          <w:szCs w:val="32"/>
          <w:shd w:val="clear" w:color="auto" w:fill="FFFFFF"/>
        </w:rPr>
      </w:pPr>
    </w:p>
    <w:p w:rsidR="006B7CA3" w:rsidRPr="00AF7D7C" w:rsidRDefault="006B7CA3" w:rsidP="006B7CA3">
      <w:pPr>
        <w:pStyle w:val="a7"/>
        <w:widowControl/>
        <w:shd w:val="clear" w:color="auto" w:fill="FFFFFF"/>
        <w:spacing w:beforeAutospacing="0" w:afterAutospacing="0" w:line="500" w:lineRule="exact"/>
        <w:ind w:firstLine="360"/>
        <w:rPr>
          <w:rFonts w:ascii="仿宋" w:eastAsia="仿宋" w:hAnsi="仿宋" w:cs="Helvetica"/>
          <w:color w:val="333333"/>
          <w:sz w:val="32"/>
          <w:szCs w:val="32"/>
        </w:rPr>
      </w:pPr>
    </w:p>
    <w:p w:rsidR="006B7CA3" w:rsidRPr="00AF7D7C" w:rsidRDefault="006B7CA3" w:rsidP="006B7CA3">
      <w:pPr>
        <w:pStyle w:val="a7"/>
        <w:widowControl/>
        <w:shd w:val="clear" w:color="auto" w:fill="FFFFFF"/>
        <w:spacing w:beforeAutospacing="0" w:afterAutospacing="0" w:line="500" w:lineRule="exact"/>
        <w:ind w:right="645"/>
        <w:jc w:val="right"/>
        <w:rPr>
          <w:rFonts w:ascii="仿宋" w:eastAsia="仿宋" w:hAnsi="仿宋" w:cs="Helvetica"/>
          <w:color w:val="333333"/>
          <w:sz w:val="32"/>
          <w:szCs w:val="32"/>
        </w:rPr>
      </w:pPr>
      <w:smartTag w:uri="urn:schemas-microsoft-com:office:smarttags" w:element="chsdate">
        <w:smartTagPr>
          <w:attr w:name="Year" w:val="2017"/>
          <w:attr w:name="Month" w:val="8"/>
          <w:attr w:name="Day" w:val="17"/>
          <w:attr w:name="IsLunarDate" w:val="False"/>
          <w:attr w:name="IsROCDate" w:val="False"/>
        </w:smartTagPr>
        <w:r w:rsidRPr="00AF7D7C">
          <w:rPr>
            <w:rFonts w:ascii="仿宋" w:eastAsia="仿宋" w:hAnsi="仿宋" w:cs="宋体"/>
            <w:color w:val="333333"/>
            <w:sz w:val="32"/>
            <w:szCs w:val="32"/>
            <w:shd w:val="clear" w:color="auto" w:fill="FFFFFF"/>
          </w:rPr>
          <w:t>2017</w:t>
        </w:r>
        <w:r w:rsidRPr="00AF7D7C">
          <w:rPr>
            <w:rFonts w:ascii="仿宋" w:eastAsia="仿宋" w:hAnsi="仿宋" w:cs="宋体" w:hint="eastAsia"/>
            <w:color w:val="333333"/>
            <w:sz w:val="32"/>
            <w:szCs w:val="32"/>
            <w:shd w:val="clear" w:color="auto" w:fill="FFFFFF"/>
          </w:rPr>
          <w:t>年</w:t>
        </w:r>
        <w:r w:rsidRPr="00AF7D7C">
          <w:rPr>
            <w:rFonts w:ascii="仿宋" w:eastAsia="仿宋" w:hAnsi="仿宋" w:cs="宋体"/>
            <w:color w:val="333333"/>
            <w:sz w:val="32"/>
            <w:szCs w:val="32"/>
            <w:shd w:val="clear" w:color="auto" w:fill="FFFFFF"/>
          </w:rPr>
          <w:t>8</w:t>
        </w:r>
        <w:r w:rsidRPr="00AF7D7C">
          <w:rPr>
            <w:rFonts w:ascii="仿宋" w:eastAsia="仿宋" w:hAnsi="仿宋" w:cs="宋体" w:hint="eastAsia"/>
            <w:color w:val="333333"/>
            <w:sz w:val="32"/>
            <w:szCs w:val="32"/>
            <w:shd w:val="clear" w:color="auto" w:fill="FFFFFF"/>
          </w:rPr>
          <w:t>月</w:t>
        </w:r>
        <w:r w:rsidRPr="00AF7D7C">
          <w:rPr>
            <w:rFonts w:ascii="仿宋" w:eastAsia="仿宋" w:hAnsi="仿宋" w:cs="宋体"/>
            <w:color w:val="333333"/>
            <w:sz w:val="32"/>
            <w:szCs w:val="32"/>
            <w:shd w:val="clear" w:color="auto" w:fill="FFFFFF"/>
          </w:rPr>
          <w:t>17</w:t>
        </w:r>
        <w:r w:rsidRPr="00AF7D7C">
          <w:rPr>
            <w:rFonts w:ascii="仿宋" w:eastAsia="仿宋" w:hAnsi="仿宋" w:cs="宋体" w:hint="eastAsia"/>
            <w:color w:val="333333"/>
            <w:sz w:val="32"/>
            <w:szCs w:val="32"/>
            <w:shd w:val="clear" w:color="auto" w:fill="FFFFFF"/>
          </w:rPr>
          <w:t>日</w:t>
        </w:r>
      </w:smartTag>
    </w:p>
    <w:p w:rsidR="006B7CA3" w:rsidRPr="00AF7D7C" w:rsidRDefault="006B7CA3" w:rsidP="006B7CA3">
      <w:pPr>
        <w:pStyle w:val="a7"/>
        <w:widowControl/>
        <w:shd w:val="clear" w:color="auto" w:fill="FFFFFF"/>
        <w:spacing w:beforeAutospacing="0" w:afterAutospacing="0" w:line="500" w:lineRule="exact"/>
        <w:ind w:firstLineChars="200" w:firstLine="640"/>
        <w:rPr>
          <w:rFonts w:ascii="仿宋" w:eastAsia="仿宋" w:hAnsi="仿宋" w:cs="Helvetica"/>
          <w:color w:val="333333"/>
          <w:sz w:val="32"/>
          <w:szCs w:val="32"/>
        </w:rPr>
      </w:pPr>
      <w:r w:rsidRPr="00AF7D7C">
        <w:rPr>
          <w:rFonts w:ascii="仿宋" w:eastAsia="仿宋" w:hAnsi="仿宋" w:cs="宋体" w:hint="eastAsia"/>
          <w:color w:val="333333"/>
          <w:sz w:val="32"/>
          <w:szCs w:val="32"/>
          <w:shd w:val="clear" w:color="auto" w:fill="FFFFFF"/>
        </w:rPr>
        <w:t>（此件主动公开）</w:t>
      </w:r>
    </w:p>
    <w:p w:rsidR="006B7CA3" w:rsidRPr="00AF7D7C" w:rsidRDefault="006B7CA3" w:rsidP="006B7CA3">
      <w:pPr>
        <w:pStyle w:val="a7"/>
        <w:widowControl/>
        <w:shd w:val="clear" w:color="auto" w:fill="FFFFFF"/>
        <w:spacing w:beforeAutospacing="0" w:afterAutospacing="0" w:line="500" w:lineRule="exact"/>
        <w:ind w:firstLineChars="200" w:firstLine="640"/>
        <w:rPr>
          <w:rFonts w:ascii="仿宋" w:eastAsia="仿宋" w:hAnsi="仿宋" w:cs="Helvetica"/>
          <w:color w:val="333333"/>
          <w:sz w:val="32"/>
          <w:szCs w:val="32"/>
        </w:rPr>
      </w:pPr>
      <w:r w:rsidRPr="00AF7D7C">
        <w:rPr>
          <w:rFonts w:ascii="仿宋" w:eastAsia="仿宋" w:hAnsi="仿宋" w:cs="宋体" w:hint="eastAsia"/>
          <w:color w:val="333333"/>
          <w:sz w:val="32"/>
          <w:szCs w:val="32"/>
          <w:shd w:val="clear" w:color="auto" w:fill="FFFFFF"/>
        </w:rPr>
        <w:t>（联系单位：专业技术人员管理处）</w:t>
      </w:r>
    </w:p>
    <w:p w:rsidR="006B7CA3" w:rsidRPr="00114834" w:rsidRDefault="006B7CA3" w:rsidP="006B7CA3">
      <w:pPr>
        <w:pStyle w:val="a7"/>
        <w:widowControl/>
        <w:shd w:val="clear" w:color="auto" w:fill="FFFFFF"/>
        <w:spacing w:beforeAutospacing="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p>
    <w:p w:rsidR="006B7CA3" w:rsidRPr="00114834" w:rsidRDefault="006B7CA3" w:rsidP="006B7CA3">
      <w:pPr>
        <w:pStyle w:val="a7"/>
        <w:widowControl/>
        <w:shd w:val="clear" w:color="auto" w:fill="FFFFFF"/>
        <w:spacing w:beforeAutospacing="0" w:afterAutospacing="0" w:line="500" w:lineRule="exact"/>
        <w:jc w:val="center"/>
        <w:rPr>
          <w:rStyle w:val="a8"/>
          <w:rFonts w:ascii="宋体" w:hAnsi="宋体" w:cs="宋体"/>
          <w:b w:val="0"/>
          <w:color w:val="333333"/>
          <w:sz w:val="30"/>
          <w:szCs w:val="30"/>
          <w:shd w:val="clear" w:color="auto" w:fill="FFFFFF"/>
        </w:rPr>
        <w:sectPr w:rsidR="006B7CA3" w:rsidRPr="00114834">
          <w:pgSz w:w="11906" w:h="16838"/>
          <w:pgMar w:top="1440" w:right="1800" w:bottom="1440" w:left="1800" w:header="851" w:footer="992" w:gutter="0"/>
          <w:cols w:space="720"/>
          <w:docGrid w:type="lines" w:linePitch="312"/>
        </w:sectPr>
      </w:pPr>
    </w:p>
    <w:p w:rsidR="006B7CA3" w:rsidRPr="00EF0D59" w:rsidRDefault="006B7CA3" w:rsidP="006B7CA3">
      <w:pPr>
        <w:pStyle w:val="a7"/>
        <w:widowControl/>
        <w:shd w:val="clear" w:color="auto" w:fill="FFFFFF"/>
        <w:spacing w:before="0" w:beforeAutospacing="0" w:after="0" w:afterAutospacing="0" w:line="500" w:lineRule="exact"/>
        <w:jc w:val="center"/>
        <w:rPr>
          <w:rFonts w:ascii="方正小标宋简体" w:eastAsia="方正小标宋简体" w:cs="宋体" w:hint="eastAsia"/>
          <w:color w:val="333333"/>
          <w:spacing w:val="-12"/>
          <w:sz w:val="44"/>
          <w:szCs w:val="44"/>
          <w:shd w:val="clear" w:color="auto" w:fill="FFFFFF"/>
        </w:rPr>
      </w:pPr>
      <w:r w:rsidRPr="00EF0D59">
        <w:rPr>
          <w:rStyle w:val="a8"/>
          <w:rFonts w:ascii="方正小标宋简体" w:eastAsia="方正小标宋简体" w:hAnsi="宋体" w:cs="宋体" w:hint="eastAsia"/>
          <w:b w:val="0"/>
          <w:color w:val="333333"/>
          <w:spacing w:val="-12"/>
          <w:sz w:val="44"/>
          <w:szCs w:val="44"/>
          <w:shd w:val="clear" w:color="auto" w:fill="FFFFFF"/>
        </w:rPr>
        <w:lastRenderedPageBreak/>
        <w:t>河南省专业技术人员继续教育证书管理办法</w:t>
      </w:r>
      <w:r w:rsidRPr="00EF0D59">
        <w:rPr>
          <w:rFonts w:ascii="方正小标宋简体" w:eastAsia="方正小标宋简体" w:cs="宋体" w:hint="eastAsia"/>
          <w:color w:val="333333"/>
          <w:spacing w:val="-12"/>
          <w:sz w:val="44"/>
          <w:szCs w:val="44"/>
          <w:shd w:val="clear" w:color="auto" w:fill="FFFFFF"/>
        </w:rPr>
        <w:t> </w:t>
      </w:r>
    </w:p>
    <w:p w:rsidR="006B7CA3" w:rsidRPr="00114834" w:rsidRDefault="006B7CA3" w:rsidP="006B7CA3">
      <w:pPr>
        <w:pStyle w:val="a7"/>
        <w:widowControl/>
        <w:shd w:val="clear" w:color="auto" w:fill="FFFFFF"/>
        <w:spacing w:before="0" w:beforeAutospacing="0" w:after="0" w:afterAutospacing="0" w:line="500" w:lineRule="exact"/>
        <w:jc w:val="center"/>
        <w:rPr>
          <w:rFonts w:ascii="Helvetica" w:eastAsia="Times New Roman" w:hAnsi="Helvetica" w:cs="Helvetica" w:hint="eastAsia"/>
          <w:color w:val="333333"/>
          <w:sz w:val="30"/>
          <w:szCs w:val="30"/>
        </w:rPr>
      </w:pP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第一条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为加强全省专业技术人员继续教育证书的规范管理，根据《专业技术人员继续教育规定》（人力资源和社会保障部第</w:t>
      </w:r>
      <w:r w:rsidRPr="00114834">
        <w:rPr>
          <w:rFonts w:ascii="宋体" w:hAnsi="宋体" w:cs="宋体"/>
          <w:color w:val="333333"/>
          <w:sz w:val="30"/>
          <w:szCs w:val="30"/>
          <w:shd w:val="clear" w:color="auto" w:fill="FFFFFF"/>
        </w:rPr>
        <w:t>25</w:t>
      </w:r>
      <w:r w:rsidRPr="00114834">
        <w:rPr>
          <w:rFonts w:ascii="宋体" w:hAnsi="宋体" w:cs="宋体" w:hint="eastAsia"/>
          <w:color w:val="333333"/>
          <w:sz w:val="30"/>
          <w:szCs w:val="30"/>
          <w:shd w:val="clear" w:color="auto" w:fill="FFFFFF"/>
        </w:rPr>
        <w:t>号令）《河南省专业技术人员继续教育条例》《关于进一步加强全省专业技术人员继续教育工作的意见》</w:t>
      </w:r>
      <w:r w:rsidRPr="00114834">
        <w:rPr>
          <w:rFonts w:ascii="宋体" w:cs="宋体"/>
          <w:color w:val="333333"/>
          <w:sz w:val="30"/>
          <w:szCs w:val="30"/>
          <w:shd w:val="clear" w:color="auto" w:fill="FFFFFF"/>
        </w:rPr>
        <w:t>,</w:t>
      </w:r>
      <w:r w:rsidRPr="00114834">
        <w:rPr>
          <w:rFonts w:ascii="宋体" w:hAnsi="宋体" w:cs="宋体" w:hint="eastAsia"/>
          <w:color w:val="333333"/>
          <w:sz w:val="30"/>
          <w:szCs w:val="30"/>
          <w:shd w:val="clear" w:color="auto" w:fill="FFFFFF"/>
        </w:rPr>
        <w:t>制定本办法。</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第二条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河南省专业技术人员继续教育证书》（以下简称《证书》）实行电子化管理，由河南省人力资源和社会保障厅统一监制。各级人力资源社会保障行政部门统一使用“河南省专业技术人员公共服务平台”（以下简称“服务平台”），实行分级管理发放专业技术人员《证书》。</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第三条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专业技术人员接受继续教育情况，应当作为职称评聘的必备条件和岗位聘任（聘用）、工作考核、执业注册、申请各种奖项等人事管理工作的重要依据。</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第四条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继续教育内容分为公需科目和专业科目。</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公需科目是指专业技术人员必须掌握的法律法规、理论政策、职业道德、技术信息等基本知识，由省人力资源社会保障厅会同行业主管部门确定，统一安排部署，每年定期发布公需科目指南。</w:t>
      </w:r>
    </w:p>
    <w:p w:rsidR="006B7CA3" w:rsidRPr="00114834" w:rsidRDefault="006B7CA3" w:rsidP="006B7CA3">
      <w:pPr>
        <w:pStyle w:val="a7"/>
        <w:widowControl/>
        <w:shd w:val="clear" w:color="auto" w:fill="FFFFFF"/>
        <w:spacing w:before="0" w:beforeAutospacing="0" w:after="0" w:afterAutospacing="0" w:line="500" w:lineRule="exact"/>
        <w:ind w:firstLine="645"/>
        <w:rPr>
          <w:rFonts w:ascii="Helvetica" w:eastAsia="Times New Roman" w:hAnsi="Helvetica" w:cs="Helvetica"/>
          <w:color w:val="333333"/>
          <w:sz w:val="30"/>
          <w:szCs w:val="30"/>
        </w:rPr>
      </w:pPr>
      <w:r w:rsidRPr="00114834">
        <w:rPr>
          <w:rFonts w:ascii="宋体" w:hAnsi="宋体" w:cs="宋体" w:hint="eastAsia"/>
          <w:color w:val="333333"/>
          <w:sz w:val="30"/>
          <w:szCs w:val="30"/>
          <w:shd w:val="clear" w:color="auto" w:fill="FFFFFF"/>
        </w:rPr>
        <w:t>专业科目是指专业技术人员从事专业工作必须掌握的新理论、新知识、新技术、新方法等专业知识，由各行业主管部门或行业组织确定，报经省人力资源社会保障厅备案后发布。</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第五条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专业技术人员每年累计完成不少于</w:t>
      </w:r>
      <w:r w:rsidRPr="00114834">
        <w:rPr>
          <w:rFonts w:ascii="宋体" w:hAnsi="宋体" w:cs="宋体"/>
          <w:color w:val="333333"/>
          <w:sz w:val="30"/>
          <w:szCs w:val="30"/>
          <w:shd w:val="clear" w:color="auto" w:fill="FFFFFF"/>
        </w:rPr>
        <w:t>90</w:t>
      </w:r>
      <w:r w:rsidRPr="00114834">
        <w:rPr>
          <w:rFonts w:ascii="宋体" w:hAnsi="宋体" w:cs="宋体" w:hint="eastAsia"/>
          <w:color w:val="333333"/>
          <w:sz w:val="30"/>
          <w:szCs w:val="30"/>
          <w:shd w:val="clear" w:color="auto" w:fill="FFFFFF"/>
        </w:rPr>
        <w:t>学时的继续教育任务，其中，公需科目每人每年不少于</w:t>
      </w:r>
      <w:r w:rsidRPr="00114834">
        <w:rPr>
          <w:rFonts w:ascii="宋体" w:hAnsi="宋体" w:cs="宋体"/>
          <w:color w:val="333333"/>
          <w:sz w:val="30"/>
          <w:szCs w:val="30"/>
          <w:shd w:val="clear" w:color="auto" w:fill="FFFFFF"/>
        </w:rPr>
        <w:t>24</w:t>
      </w:r>
      <w:r w:rsidRPr="00114834">
        <w:rPr>
          <w:rFonts w:ascii="宋体" w:hAnsi="宋体" w:cs="宋体" w:hint="eastAsia"/>
          <w:color w:val="333333"/>
          <w:sz w:val="30"/>
          <w:szCs w:val="30"/>
          <w:shd w:val="clear" w:color="auto" w:fill="FFFFFF"/>
        </w:rPr>
        <w:t>学时，专业科目一般不少于总学时的三分之二。现已实行学分制的行业部门，</w:t>
      </w:r>
      <w:r w:rsidRPr="00114834">
        <w:rPr>
          <w:rFonts w:ascii="宋体" w:hAnsi="宋体" w:cs="宋体" w:hint="eastAsia"/>
          <w:color w:val="333333"/>
          <w:sz w:val="30"/>
          <w:szCs w:val="30"/>
          <w:shd w:val="clear" w:color="auto" w:fill="FFFFFF"/>
        </w:rPr>
        <w:lastRenderedPageBreak/>
        <w:t>由省人力资源社会保障厅会同各行业主管部门结合实际制定具体实施办法。</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第六条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专业技术人员参加由各级人力资源社会保障行政部门以及省业务主管部门备案认可的继续教育学习，或采取下列继续教育形式之一的，凭相关有效证明，通过“服务平台”，记入专业技术人员继续教育学时：</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（一）参加各级继续教育基地、业务主管部门、行业协会举办的各种进修班、研修班、培训班；</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（二）到教学、科研、生产单位服务、实习进修；</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（三）参加相应的学历教育、攻读学位或出国进修；</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（四）参加省辖市级以上的学术讲座、学术会议；</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（五）在科研、技术推广或教学等活动中取得的技术成果；</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（六）正式发表出版与本业务相关的专著、译著、论文、译文等作品；</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（七）参加省（部）级以上正式立项课题的研究工作；</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（八）参加援藏、援疆、援外及到基层、贫困地区参加支教、支农、支医、挂职、科技特派员和扶贫工作以及参加人力资源和社会保障行政部门或本单位、行业组织的服务基层活动；</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（九）参加经业务主管部门批准的与本业务工作有关的有计划、有考核的各种自学活动；</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（十）参加由省人力资源社会保障厅批准的其他继续教育形式。</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第七条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继续教育学时计算办法可参照以下标准确定：</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（一）参加各级继续教育基地举办的继续教育培训班学习，学时由基地审批部门按实际学习时间确定。</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lastRenderedPageBreak/>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（二）参加培训、研修活动。</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参加国家部委举办的培训、研修活动，学时由主办单位或选派单位的主管部门确定；参加省市有关部门、行业组织主办或委托举办的培训、研修活动，学时由主办单位确定。</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（三）参加学历、学位教育。</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凡考试合格者，每门课按</w:t>
      </w:r>
      <w:r w:rsidRPr="00114834">
        <w:rPr>
          <w:rFonts w:ascii="宋体" w:hAnsi="宋体" w:cs="宋体"/>
          <w:color w:val="333333"/>
          <w:sz w:val="30"/>
          <w:szCs w:val="30"/>
          <w:shd w:val="clear" w:color="auto" w:fill="FFFFFF"/>
        </w:rPr>
        <w:t>15</w:t>
      </w:r>
      <w:r w:rsidRPr="00114834">
        <w:rPr>
          <w:rFonts w:ascii="宋体" w:hAnsi="宋体" w:cs="宋体" w:hint="eastAsia"/>
          <w:color w:val="333333"/>
          <w:sz w:val="30"/>
          <w:szCs w:val="30"/>
          <w:shd w:val="clear" w:color="auto" w:fill="FFFFFF"/>
        </w:rPr>
        <w:t>学时确定；课程进修，考核合格者，不满</w:t>
      </w:r>
      <w:r w:rsidRPr="00114834">
        <w:rPr>
          <w:rFonts w:ascii="宋体" w:hAnsi="宋体" w:cs="宋体"/>
          <w:color w:val="333333"/>
          <w:sz w:val="30"/>
          <w:szCs w:val="30"/>
          <w:shd w:val="clear" w:color="auto" w:fill="FFFFFF"/>
        </w:rPr>
        <w:t>6</w:t>
      </w:r>
      <w:r w:rsidRPr="00114834">
        <w:rPr>
          <w:rFonts w:ascii="宋体" w:hAnsi="宋体" w:cs="宋体" w:hint="eastAsia"/>
          <w:color w:val="333333"/>
          <w:sz w:val="30"/>
          <w:szCs w:val="30"/>
          <w:shd w:val="clear" w:color="auto" w:fill="FFFFFF"/>
        </w:rPr>
        <w:t>个月的，每月按</w:t>
      </w:r>
      <w:r w:rsidRPr="00114834">
        <w:rPr>
          <w:rFonts w:ascii="宋体" w:hAnsi="宋体" w:cs="宋体"/>
          <w:color w:val="333333"/>
          <w:sz w:val="30"/>
          <w:szCs w:val="30"/>
          <w:shd w:val="clear" w:color="auto" w:fill="FFFFFF"/>
        </w:rPr>
        <w:t>10</w:t>
      </w:r>
      <w:r w:rsidRPr="00114834">
        <w:rPr>
          <w:rFonts w:ascii="宋体" w:hAnsi="宋体" w:cs="宋体" w:hint="eastAsia"/>
          <w:color w:val="333333"/>
          <w:sz w:val="30"/>
          <w:szCs w:val="30"/>
          <w:shd w:val="clear" w:color="auto" w:fill="FFFFFF"/>
        </w:rPr>
        <w:t>学时认定，超过</w:t>
      </w:r>
      <w:r w:rsidRPr="00114834">
        <w:rPr>
          <w:rFonts w:ascii="宋体" w:hAnsi="宋体" w:cs="宋体"/>
          <w:color w:val="333333"/>
          <w:sz w:val="30"/>
          <w:szCs w:val="30"/>
          <w:shd w:val="clear" w:color="auto" w:fill="FFFFFF"/>
        </w:rPr>
        <w:t>6</w:t>
      </w:r>
      <w:r w:rsidRPr="00114834">
        <w:rPr>
          <w:rFonts w:ascii="宋体" w:hAnsi="宋体" w:cs="宋体" w:hint="eastAsia"/>
          <w:color w:val="333333"/>
          <w:sz w:val="30"/>
          <w:szCs w:val="30"/>
          <w:shd w:val="clear" w:color="auto" w:fill="FFFFFF"/>
        </w:rPr>
        <w:t>个月的，可计算完成年度全部专业科目的学时。</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（四）参加学术会议。</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参加国家部委举办的学术活动，根据实际天数按每天</w:t>
      </w:r>
      <w:r w:rsidRPr="00114834">
        <w:rPr>
          <w:rFonts w:ascii="宋体" w:hAnsi="宋体" w:cs="宋体"/>
          <w:color w:val="333333"/>
          <w:sz w:val="30"/>
          <w:szCs w:val="30"/>
          <w:shd w:val="clear" w:color="auto" w:fill="FFFFFF"/>
        </w:rPr>
        <w:t>6</w:t>
      </w:r>
      <w:r w:rsidRPr="00114834">
        <w:rPr>
          <w:rFonts w:ascii="宋体" w:hAnsi="宋体" w:cs="宋体" w:hint="eastAsia"/>
          <w:color w:val="333333"/>
          <w:sz w:val="30"/>
          <w:szCs w:val="30"/>
          <w:shd w:val="clear" w:color="auto" w:fill="FFFFFF"/>
        </w:rPr>
        <w:t>学时确定，宣读、报告论文者另加</w:t>
      </w:r>
      <w:r w:rsidRPr="00114834">
        <w:rPr>
          <w:rFonts w:ascii="宋体" w:hAnsi="宋体" w:cs="宋体"/>
          <w:color w:val="333333"/>
          <w:sz w:val="30"/>
          <w:szCs w:val="30"/>
          <w:shd w:val="clear" w:color="auto" w:fill="FFFFFF"/>
        </w:rPr>
        <w:t>6</w:t>
      </w:r>
      <w:r w:rsidRPr="00114834">
        <w:rPr>
          <w:rFonts w:ascii="宋体" w:hAnsi="宋体" w:cs="宋体" w:hint="eastAsia"/>
          <w:color w:val="333333"/>
          <w:sz w:val="30"/>
          <w:szCs w:val="30"/>
          <w:shd w:val="clear" w:color="auto" w:fill="FFFFFF"/>
        </w:rPr>
        <w:t>学时；参加省级学术活动，根据实际天数按每天</w:t>
      </w:r>
      <w:r w:rsidRPr="00114834">
        <w:rPr>
          <w:rFonts w:ascii="宋体" w:hAnsi="宋体" w:cs="宋体"/>
          <w:color w:val="333333"/>
          <w:sz w:val="30"/>
          <w:szCs w:val="30"/>
          <w:shd w:val="clear" w:color="auto" w:fill="FFFFFF"/>
        </w:rPr>
        <w:t>4</w:t>
      </w:r>
      <w:r w:rsidRPr="00114834">
        <w:rPr>
          <w:rFonts w:ascii="宋体" w:hAnsi="宋体" w:cs="宋体" w:hint="eastAsia"/>
          <w:color w:val="333333"/>
          <w:sz w:val="30"/>
          <w:szCs w:val="30"/>
          <w:shd w:val="clear" w:color="auto" w:fill="FFFFFF"/>
        </w:rPr>
        <w:t>学时确定，宣读、报告论文者另加</w:t>
      </w:r>
      <w:r w:rsidRPr="00114834">
        <w:rPr>
          <w:rFonts w:ascii="宋体" w:hAnsi="宋体" w:cs="宋体"/>
          <w:color w:val="333333"/>
          <w:sz w:val="30"/>
          <w:szCs w:val="30"/>
          <w:shd w:val="clear" w:color="auto" w:fill="FFFFFF"/>
        </w:rPr>
        <w:t>4</w:t>
      </w:r>
      <w:r w:rsidRPr="00114834">
        <w:rPr>
          <w:rFonts w:ascii="宋体" w:hAnsi="宋体" w:cs="宋体" w:hint="eastAsia"/>
          <w:color w:val="333333"/>
          <w:sz w:val="30"/>
          <w:szCs w:val="30"/>
          <w:shd w:val="clear" w:color="auto" w:fill="FFFFFF"/>
        </w:rPr>
        <w:t>学时。</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（五）课题研究与项目开发。</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国家级课题（项目）：主课题（项目）组人员，按职责排序，前</w:t>
      </w:r>
      <w:r w:rsidRPr="00114834">
        <w:rPr>
          <w:rFonts w:ascii="宋体" w:hAnsi="宋体" w:cs="宋体"/>
          <w:color w:val="333333"/>
          <w:sz w:val="30"/>
          <w:szCs w:val="30"/>
          <w:shd w:val="clear" w:color="auto" w:fill="FFFFFF"/>
        </w:rPr>
        <w:t>5</w:t>
      </w:r>
      <w:r w:rsidRPr="00114834">
        <w:rPr>
          <w:rFonts w:ascii="宋体" w:hAnsi="宋体" w:cs="宋体" w:hint="eastAsia"/>
          <w:color w:val="333333"/>
          <w:sz w:val="30"/>
          <w:szCs w:val="30"/>
          <w:shd w:val="clear" w:color="auto" w:fill="FFFFFF"/>
        </w:rPr>
        <w:t>名，每年分别确定为</w:t>
      </w:r>
      <w:r w:rsidRPr="00114834">
        <w:rPr>
          <w:rFonts w:ascii="宋体" w:hAnsi="宋体" w:cs="宋体"/>
          <w:color w:val="333333"/>
          <w:sz w:val="30"/>
          <w:szCs w:val="30"/>
          <w:shd w:val="clear" w:color="auto" w:fill="FFFFFF"/>
        </w:rPr>
        <w:t>68</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60</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52</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44</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36</w:t>
      </w:r>
      <w:r w:rsidRPr="00114834">
        <w:rPr>
          <w:rFonts w:ascii="宋体" w:hAnsi="宋体" w:cs="宋体" w:hint="eastAsia"/>
          <w:color w:val="333333"/>
          <w:sz w:val="30"/>
          <w:szCs w:val="30"/>
          <w:shd w:val="clear" w:color="auto" w:fill="FFFFFF"/>
        </w:rPr>
        <w:t>学时；子课题（项目）组人员，按职责排序，前</w:t>
      </w:r>
      <w:r w:rsidRPr="00114834">
        <w:rPr>
          <w:rFonts w:ascii="宋体" w:hAnsi="宋体" w:cs="宋体"/>
          <w:color w:val="333333"/>
          <w:sz w:val="30"/>
          <w:szCs w:val="30"/>
          <w:shd w:val="clear" w:color="auto" w:fill="FFFFFF"/>
        </w:rPr>
        <w:t>3</w:t>
      </w:r>
      <w:r w:rsidRPr="00114834">
        <w:rPr>
          <w:rFonts w:ascii="宋体" w:hAnsi="宋体" w:cs="宋体" w:hint="eastAsia"/>
          <w:color w:val="333333"/>
          <w:sz w:val="30"/>
          <w:szCs w:val="30"/>
          <w:shd w:val="clear" w:color="auto" w:fill="FFFFFF"/>
        </w:rPr>
        <w:t>名，每年分别确定为</w:t>
      </w:r>
      <w:r w:rsidRPr="00114834">
        <w:rPr>
          <w:rFonts w:ascii="宋体" w:hAnsi="宋体" w:cs="宋体"/>
          <w:color w:val="333333"/>
          <w:sz w:val="30"/>
          <w:szCs w:val="30"/>
          <w:shd w:val="clear" w:color="auto" w:fill="FFFFFF"/>
        </w:rPr>
        <w:t>52</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44</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36</w:t>
      </w:r>
      <w:r w:rsidRPr="00114834">
        <w:rPr>
          <w:rFonts w:ascii="宋体" w:hAnsi="宋体" w:cs="宋体" w:hint="eastAsia"/>
          <w:color w:val="333333"/>
          <w:sz w:val="30"/>
          <w:szCs w:val="30"/>
          <w:shd w:val="clear" w:color="auto" w:fill="FFFFFF"/>
        </w:rPr>
        <w:t>学时。</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省级课题（项目）：主课题（项目）组人员：按职责排序，前</w:t>
      </w:r>
      <w:r w:rsidRPr="00114834">
        <w:rPr>
          <w:rFonts w:ascii="宋体" w:hAnsi="宋体" w:cs="宋体"/>
          <w:color w:val="333333"/>
          <w:sz w:val="30"/>
          <w:szCs w:val="30"/>
          <w:shd w:val="clear" w:color="auto" w:fill="FFFFFF"/>
        </w:rPr>
        <w:t>3</w:t>
      </w:r>
      <w:r w:rsidRPr="00114834">
        <w:rPr>
          <w:rFonts w:ascii="宋体" w:hAnsi="宋体" w:cs="宋体" w:hint="eastAsia"/>
          <w:color w:val="333333"/>
          <w:sz w:val="30"/>
          <w:szCs w:val="30"/>
          <w:shd w:val="clear" w:color="auto" w:fill="FFFFFF"/>
        </w:rPr>
        <w:t>名，每年分别确定为</w:t>
      </w:r>
      <w:r w:rsidRPr="00114834">
        <w:rPr>
          <w:rFonts w:ascii="宋体" w:hAnsi="宋体" w:cs="宋体"/>
          <w:color w:val="333333"/>
          <w:sz w:val="30"/>
          <w:szCs w:val="30"/>
          <w:shd w:val="clear" w:color="auto" w:fill="FFFFFF"/>
        </w:rPr>
        <w:t>60</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52</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44</w:t>
      </w:r>
      <w:r w:rsidRPr="00114834">
        <w:rPr>
          <w:rFonts w:ascii="宋体" w:hAnsi="宋体" w:cs="宋体" w:hint="eastAsia"/>
          <w:color w:val="333333"/>
          <w:sz w:val="30"/>
          <w:szCs w:val="30"/>
          <w:shd w:val="clear" w:color="auto" w:fill="FFFFFF"/>
        </w:rPr>
        <w:t>学时；子课题（项目）组人员，按职责排序，前</w:t>
      </w:r>
      <w:r w:rsidRPr="00114834">
        <w:rPr>
          <w:rFonts w:ascii="宋体" w:hAnsi="宋体" w:cs="宋体"/>
          <w:color w:val="333333"/>
          <w:sz w:val="30"/>
          <w:szCs w:val="30"/>
          <w:shd w:val="clear" w:color="auto" w:fill="FFFFFF"/>
        </w:rPr>
        <w:t>3</w:t>
      </w:r>
      <w:r w:rsidRPr="00114834">
        <w:rPr>
          <w:rFonts w:ascii="宋体" w:hAnsi="宋体" w:cs="宋体" w:hint="eastAsia"/>
          <w:color w:val="333333"/>
          <w:sz w:val="30"/>
          <w:szCs w:val="30"/>
          <w:shd w:val="clear" w:color="auto" w:fill="FFFFFF"/>
        </w:rPr>
        <w:t>名，每年分别确定为</w:t>
      </w:r>
      <w:r w:rsidRPr="00114834">
        <w:rPr>
          <w:rFonts w:ascii="宋体" w:hAnsi="宋体" w:cs="宋体"/>
          <w:color w:val="333333"/>
          <w:sz w:val="30"/>
          <w:szCs w:val="30"/>
          <w:shd w:val="clear" w:color="auto" w:fill="FFFFFF"/>
        </w:rPr>
        <w:t>44</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36</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28</w:t>
      </w:r>
      <w:r w:rsidRPr="00114834">
        <w:rPr>
          <w:rFonts w:ascii="宋体" w:hAnsi="宋体" w:cs="宋体" w:hint="eastAsia"/>
          <w:color w:val="333333"/>
          <w:sz w:val="30"/>
          <w:szCs w:val="30"/>
          <w:shd w:val="clear" w:color="auto" w:fill="FFFFFF"/>
        </w:rPr>
        <w:t>学时。</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参加课题研究者的继续教育学时由单位人事部门确定。</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（六）出版著作（译作）或发表论文。</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出版著作</w:t>
      </w:r>
      <w:r w:rsidRPr="00114834">
        <w:rPr>
          <w:rFonts w:ascii="宋体" w:hAnsi="宋体" w:cs="宋体"/>
          <w:color w:val="333333"/>
          <w:sz w:val="30"/>
          <w:szCs w:val="30"/>
          <w:shd w:val="clear" w:color="auto" w:fill="FFFFFF"/>
        </w:rPr>
        <w:t>(</w:t>
      </w:r>
      <w:r w:rsidRPr="00114834">
        <w:rPr>
          <w:rFonts w:ascii="宋体" w:hAnsi="宋体" w:cs="宋体" w:hint="eastAsia"/>
          <w:color w:val="333333"/>
          <w:sz w:val="30"/>
          <w:szCs w:val="30"/>
          <w:shd w:val="clear" w:color="auto" w:fill="FFFFFF"/>
        </w:rPr>
        <w:t>译作</w:t>
      </w:r>
      <w:r w:rsidRPr="00114834">
        <w:rPr>
          <w:rFonts w:ascii="宋体" w:hAnsi="宋体" w:cs="宋体"/>
          <w:color w:val="333333"/>
          <w:sz w:val="30"/>
          <w:szCs w:val="30"/>
          <w:shd w:val="clear" w:color="auto" w:fill="FFFFFF"/>
        </w:rPr>
        <w:t>)</w:t>
      </w:r>
      <w:r w:rsidRPr="00114834">
        <w:rPr>
          <w:rFonts w:ascii="宋体" w:hAnsi="宋体" w:cs="宋体" w:hint="eastAsia"/>
          <w:color w:val="333333"/>
          <w:sz w:val="30"/>
          <w:szCs w:val="30"/>
          <w:shd w:val="clear" w:color="auto" w:fill="FFFFFF"/>
        </w:rPr>
        <w:t>或在公开出版刊物（增刊、副刊除外）上发表论文的，署名前</w:t>
      </w:r>
      <w:r w:rsidRPr="00114834">
        <w:rPr>
          <w:rFonts w:ascii="宋体" w:hAnsi="宋体" w:cs="宋体"/>
          <w:color w:val="333333"/>
          <w:sz w:val="30"/>
          <w:szCs w:val="30"/>
          <w:shd w:val="clear" w:color="auto" w:fill="FFFFFF"/>
        </w:rPr>
        <w:t>3</w:t>
      </w:r>
      <w:r w:rsidRPr="00114834">
        <w:rPr>
          <w:rFonts w:ascii="宋体" w:hAnsi="宋体" w:cs="宋体" w:hint="eastAsia"/>
          <w:color w:val="333333"/>
          <w:sz w:val="30"/>
          <w:szCs w:val="30"/>
          <w:shd w:val="clear" w:color="auto" w:fill="FFFFFF"/>
        </w:rPr>
        <w:t>名的作者按职责排序计算学时：出版著作</w:t>
      </w:r>
      <w:r w:rsidRPr="00114834">
        <w:rPr>
          <w:rFonts w:ascii="宋体" w:hAnsi="宋体" w:cs="宋体"/>
          <w:color w:val="333333"/>
          <w:sz w:val="30"/>
          <w:szCs w:val="30"/>
          <w:shd w:val="clear" w:color="auto" w:fill="FFFFFF"/>
        </w:rPr>
        <w:t>(</w:t>
      </w:r>
      <w:r w:rsidRPr="00114834">
        <w:rPr>
          <w:rFonts w:ascii="宋体" w:hAnsi="宋体" w:cs="宋体" w:hint="eastAsia"/>
          <w:color w:val="333333"/>
          <w:sz w:val="30"/>
          <w:szCs w:val="30"/>
          <w:shd w:val="clear" w:color="auto" w:fill="FFFFFF"/>
        </w:rPr>
        <w:t>译作</w:t>
      </w:r>
      <w:r w:rsidRPr="00114834">
        <w:rPr>
          <w:rFonts w:ascii="宋体" w:hAnsi="宋体" w:cs="宋体"/>
          <w:color w:val="333333"/>
          <w:sz w:val="30"/>
          <w:szCs w:val="30"/>
          <w:shd w:val="clear" w:color="auto" w:fill="FFFFFF"/>
        </w:rPr>
        <w:t>)</w:t>
      </w:r>
      <w:r w:rsidRPr="00114834">
        <w:rPr>
          <w:rFonts w:ascii="宋体" w:hAnsi="宋体" w:cs="宋体" w:hint="eastAsia"/>
          <w:color w:val="333333"/>
          <w:sz w:val="30"/>
          <w:szCs w:val="30"/>
          <w:shd w:val="clear" w:color="auto" w:fill="FFFFFF"/>
        </w:rPr>
        <w:t>每万字计</w:t>
      </w:r>
      <w:r w:rsidRPr="00114834">
        <w:rPr>
          <w:rFonts w:ascii="宋体" w:hAnsi="宋体" w:cs="宋体"/>
          <w:color w:val="333333"/>
          <w:sz w:val="30"/>
          <w:szCs w:val="30"/>
          <w:shd w:val="clear" w:color="auto" w:fill="FFFFFF"/>
        </w:rPr>
        <w:t>16</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12</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8</w:t>
      </w:r>
      <w:r w:rsidRPr="00114834">
        <w:rPr>
          <w:rFonts w:ascii="宋体" w:hAnsi="宋体" w:cs="宋体" w:hint="eastAsia"/>
          <w:color w:val="333333"/>
          <w:sz w:val="30"/>
          <w:szCs w:val="30"/>
          <w:shd w:val="clear" w:color="auto" w:fill="FFFFFF"/>
        </w:rPr>
        <w:t>学时；国外及国家一级</w:t>
      </w:r>
      <w:r w:rsidRPr="00114834">
        <w:rPr>
          <w:rFonts w:ascii="宋体" w:hAnsi="宋体" w:cs="宋体" w:hint="eastAsia"/>
          <w:color w:val="333333"/>
          <w:sz w:val="30"/>
          <w:szCs w:val="30"/>
          <w:shd w:val="clear" w:color="auto" w:fill="FFFFFF"/>
        </w:rPr>
        <w:lastRenderedPageBreak/>
        <w:t>学会主办的专业刊物每篇计算</w:t>
      </w:r>
      <w:r w:rsidRPr="00114834">
        <w:rPr>
          <w:rFonts w:ascii="宋体" w:hAnsi="宋体" w:cs="宋体"/>
          <w:color w:val="333333"/>
          <w:sz w:val="30"/>
          <w:szCs w:val="30"/>
          <w:shd w:val="clear" w:color="auto" w:fill="FFFFFF"/>
        </w:rPr>
        <w:t>52</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44</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36</w:t>
      </w:r>
      <w:r w:rsidRPr="00114834">
        <w:rPr>
          <w:rFonts w:ascii="宋体" w:hAnsi="宋体" w:cs="宋体" w:hint="eastAsia"/>
          <w:color w:val="333333"/>
          <w:sz w:val="30"/>
          <w:szCs w:val="30"/>
          <w:shd w:val="clear" w:color="auto" w:fill="FFFFFF"/>
        </w:rPr>
        <w:t>学时；省级专业刊物（核心期刊）每篇计</w:t>
      </w:r>
      <w:r w:rsidRPr="00114834">
        <w:rPr>
          <w:rFonts w:ascii="宋体" w:hAnsi="宋体" w:cs="宋体"/>
          <w:color w:val="333333"/>
          <w:sz w:val="30"/>
          <w:szCs w:val="30"/>
          <w:shd w:val="clear" w:color="auto" w:fill="FFFFFF"/>
        </w:rPr>
        <w:t>44</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36</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28</w:t>
      </w:r>
      <w:r w:rsidRPr="00114834">
        <w:rPr>
          <w:rFonts w:ascii="宋体" w:hAnsi="宋体" w:cs="宋体" w:hint="eastAsia"/>
          <w:color w:val="333333"/>
          <w:sz w:val="30"/>
          <w:szCs w:val="30"/>
          <w:shd w:val="clear" w:color="auto" w:fill="FFFFFF"/>
        </w:rPr>
        <w:t>学时；具有国际标准刊号（</w:t>
      </w:r>
      <w:r w:rsidRPr="00114834">
        <w:rPr>
          <w:rFonts w:ascii="宋体" w:hAnsi="宋体" w:cs="宋体"/>
          <w:color w:val="333333"/>
          <w:sz w:val="30"/>
          <w:szCs w:val="30"/>
          <w:shd w:val="clear" w:color="auto" w:fill="FFFFFF"/>
        </w:rPr>
        <w:t>ISSN</w:t>
      </w:r>
      <w:r w:rsidRPr="00114834">
        <w:rPr>
          <w:rFonts w:ascii="宋体" w:hAnsi="宋体" w:cs="宋体" w:hint="eastAsia"/>
          <w:color w:val="333333"/>
          <w:sz w:val="30"/>
          <w:szCs w:val="30"/>
          <w:shd w:val="clear" w:color="auto" w:fill="FFFFFF"/>
        </w:rPr>
        <w:t>）和国内统一刊号（</w:t>
      </w:r>
      <w:r w:rsidRPr="00114834">
        <w:rPr>
          <w:rFonts w:ascii="宋体" w:hAnsi="宋体" w:cs="宋体"/>
          <w:color w:val="333333"/>
          <w:sz w:val="30"/>
          <w:szCs w:val="30"/>
          <w:shd w:val="clear" w:color="auto" w:fill="FFFFFF"/>
        </w:rPr>
        <w:t>CN</w:t>
      </w:r>
      <w:r w:rsidRPr="00114834">
        <w:rPr>
          <w:rFonts w:ascii="宋体" w:hAnsi="宋体" w:cs="宋体" w:hint="eastAsia"/>
          <w:color w:val="333333"/>
          <w:sz w:val="30"/>
          <w:szCs w:val="30"/>
          <w:shd w:val="clear" w:color="auto" w:fill="FFFFFF"/>
        </w:rPr>
        <w:t>）的刊物每篇计</w:t>
      </w:r>
      <w:r w:rsidRPr="00114834">
        <w:rPr>
          <w:rFonts w:ascii="宋体" w:hAnsi="宋体" w:cs="宋体"/>
          <w:color w:val="333333"/>
          <w:sz w:val="30"/>
          <w:szCs w:val="30"/>
          <w:shd w:val="clear" w:color="auto" w:fill="FFFFFF"/>
        </w:rPr>
        <w:t>36</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28</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20</w:t>
      </w:r>
      <w:r w:rsidRPr="00114834">
        <w:rPr>
          <w:rFonts w:ascii="宋体" w:hAnsi="宋体" w:cs="宋体" w:hint="eastAsia"/>
          <w:color w:val="333333"/>
          <w:sz w:val="30"/>
          <w:szCs w:val="30"/>
          <w:shd w:val="clear" w:color="auto" w:fill="FFFFFF"/>
        </w:rPr>
        <w:t>学时。</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出版著作或发表论文者的继续教育学时由单位人事部门确定。</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（七）获得国家知识产权局授予的发明专利的，署名前</w:t>
      </w:r>
      <w:r w:rsidRPr="00114834">
        <w:rPr>
          <w:rFonts w:ascii="宋体" w:hAnsi="宋体" w:cs="宋体"/>
          <w:color w:val="333333"/>
          <w:sz w:val="30"/>
          <w:szCs w:val="30"/>
          <w:shd w:val="clear" w:color="auto" w:fill="FFFFFF"/>
        </w:rPr>
        <w:t>3</w:t>
      </w:r>
      <w:r w:rsidRPr="00114834">
        <w:rPr>
          <w:rFonts w:ascii="宋体" w:hAnsi="宋体" w:cs="宋体" w:hint="eastAsia"/>
          <w:color w:val="333333"/>
          <w:sz w:val="30"/>
          <w:szCs w:val="30"/>
          <w:shd w:val="clear" w:color="auto" w:fill="FFFFFF"/>
        </w:rPr>
        <w:t>名的专利权人每项计</w:t>
      </w:r>
      <w:r w:rsidRPr="00114834">
        <w:rPr>
          <w:rFonts w:ascii="宋体" w:hAnsi="宋体" w:cs="宋体"/>
          <w:color w:val="333333"/>
          <w:sz w:val="30"/>
          <w:szCs w:val="30"/>
          <w:shd w:val="clear" w:color="auto" w:fill="FFFFFF"/>
        </w:rPr>
        <w:t>68</w:t>
      </w:r>
      <w:r w:rsidRPr="00114834">
        <w:rPr>
          <w:rFonts w:ascii="宋体" w:hAnsi="宋体" w:cs="宋体" w:hint="eastAsia"/>
          <w:color w:val="333333"/>
          <w:sz w:val="30"/>
          <w:szCs w:val="30"/>
          <w:shd w:val="clear" w:color="auto" w:fill="FFFFFF"/>
        </w:rPr>
        <w:t>学时；获得国家知识产权局授予的实用新型专利或外观设计专利的，署名前</w:t>
      </w:r>
      <w:r w:rsidRPr="00114834">
        <w:rPr>
          <w:rFonts w:ascii="宋体" w:hAnsi="宋体" w:cs="宋体"/>
          <w:color w:val="333333"/>
          <w:sz w:val="30"/>
          <w:szCs w:val="30"/>
          <w:shd w:val="clear" w:color="auto" w:fill="FFFFFF"/>
        </w:rPr>
        <w:t>3</w:t>
      </w:r>
      <w:r w:rsidRPr="00114834">
        <w:rPr>
          <w:rFonts w:ascii="宋体" w:hAnsi="宋体" w:cs="宋体" w:hint="eastAsia"/>
          <w:color w:val="333333"/>
          <w:sz w:val="30"/>
          <w:szCs w:val="30"/>
          <w:shd w:val="clear" w:color="auto" w:fill="FFFFFF"/>
        </w:rPr>
        <w:t>名的专利权人每项计</w:t>
      </w:r>
      <w:r w:rsidRPr="00114834">
        <w:rPr>
          <w:rFonts w:ascii="宋体" w:hAnsi="宋体" w:cs="宋体"/>
          <w:color w:val="333333"/>
          <w:sz w:val="30"/>
          <w:szCs w:val="30"/>
          <w:shd w:val="clear" w:color="auto" w:fill="FFFFFF"/>
        </w:rPr>
        <w:t>60</w:t>
      </w:r>
      <w:r w:rsidRPr="00114834">
        <w:rPr>
          <w:rFonts w:ascii="宋体" w:hAnsi="宋体" w:cs="宋体" w:hint="eastAsia"/>
          <w:color w:val="333333"/>
          <w:sz w:val="30"/>
          <w:szCs w:val="30"/>
          <w:shd w:val="clear" w:color="auto" w:fill="FFFFFF"/>
        </w:rPr>
        <w:t>学时。</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（八）获得国家科技进步奖等国家级奖项的，署名前</w:t>
      </w:r>
      <w:r w:rsidRPr="00114834">
        <w:rPr>
          <w:rFonts w:ascii="宋体" w:hAnsi="宋体" w:cs="宋体"/>
          <w:color w:val="333333"/>
          <w:sz w:val="30"/>
          <w:szCs w:val="30"/>
          <w:shd w:val="clear" w:color="auto" w:fill="FFFFFF"/>
        </w:rPr>
        <w:t>3</w:t>
      </w:r>
      <w:r w:rsidRPr="00114834">
        <w:rPr>
          <w:rFonts w:ascii="宋体" w:hAnsi="宋体" w:cs="宋体" w:hint="eastAsia"/>
          <w:color w:val="333333"/>
          <w:sz w:val="30"/>
          <w:szCs w:val="30"/>
          <w:shd w:val="clear" w:color="auto" w:fill="FFFFFF"/>
        </w:rPr>
        <w:t>名的获奖者每项计</w:t>
      </w:r>
      <w:r w:rsidRPr="00114834">
        <w:rPr>
          <w:rFonts w:ascii="宋体" w:hAnsi="宋体" w:cs="宋体"/>
          <w:color w:val="333333"/>
          <w:sz w:val="30"/>
          <w:szCs w:val="30"/>
          <w:shd w:val="clear" w:color="auto" w:fill="FFFFFF"/>
        </w:rPr>
        <w:t>68</w:t>
      </w:r>
      <w:r w:rsidRPr="00114834">
        <w:rPr>
          <w:rFonts w:ascii="宋体" w:hAnsi="宋体" w:cs="宋体" w:hint="eastAsia"/>
          <w:color w:val="333333"/>
          <w:sz w:val="30"/>
          <w:szCs w:val="30"/>
          <w:shd w:val="clear" w:color="auto" w:fill="FFFFFF"/>
        </w:rPr>
        <w:t>学时；获得省（部）级科技进步奖等奖项的，署名前</w:t>
      </w:r>
      <w:r w:rsidRPr="00114834">
        <w:rPr>
          <w:rFonts w:ascii="宋体" w:hAnsi="宋体" w:cs="宋体"/>
          <w:color w:val="333333"/>
          <w:sz w:val="30"/>
          <w:szCs w:val="30"/>
          <w:shd w:val="clear" w:color="auto" w:fill="FFFFFF"/>
        </w:rPr>
        <w:t>3</w:t>
      </w:r>
      <w:r w:rsidRPr="00114834">
        <w:rPr>
          <w:rFonts w:ascii="宋体" w:hAnsi="宋体" w:cs="宋体" w:hint="eastAsia"/>
          <w:color w:val="333333"/>
          <w:sz w:val="30"/>
          <w:szCs w:val="30"/>
          <w:shd w:val="clear" w:color="auto" w:fill="FFFFFF"/>
        </w:rPr>
        <w:t>名的获奖者每项计</w:t>
      </w:r>
      <w:r w:rsidRPr="00114834">
        <w:rPr>
          <w:rFonts w:ascii="宋体" w:hAnsi="宋体" w:cs="宋体"/>
          <w:color w:val="333333"/>
          <w:sz w:val="30"/>
          <w:szCs w:val="30"/>
          <w:shd w:val="clear" w:color="auto" w:fill="FFFFFF"/>
        </w:rPr>
        <w:t>60</w:t>
      </w:r>
      <w:r w:rsidRPr="00114834">
        <w:rPr>
          <w:rFonts w:ascii="宋体" w:hAnsi="宋体" w:cs="宋体" w:hint="eastAsia"/>
          <w:color w:val="333333"/>
          <w:sz w:val="30"/>
          <w:szCs w:val="30"/>
          <w:shd w:val="clear" w:color="auto" w:fill="FFFFFF"/>
        </w:rPr>
        <w:t>学时。</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（九）通过全国高、中、初级专业技术资格考试的，分别计</w:t>
      </w:r>
      <w:r w:rsidRPr="00114834">
        <w:rPr>
          <w:rFonts w:ascii="宋体" w:hAnsi="宋体" w:cs="宋体"/>
          <w:color w:val="333333"/>
          <w:sz w:val="30"/>
          <w:szCs w:val="30"/>
          <w:shd w:val="clear" w:color="auto" w:fill="FFFFFF"/>
        </w:rPr>
        <w:t>68</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60</w:t>
      </w:r>
      <w:r w:rsidRPr="00114834">
        <w:rPr>
          <w:rFonts w:ascii="宋体" w:hAnsi="宋体" w:cs="宋体" w:hint="eastAsia"/>
          <w:color w:val="333333"/>
          <w:sz w:val="30"/>
          <w:szCs w:val="30"/>
          <w:shd w:val="clear" w:color="auto" w:fill="FFFFFF"/>
        </w:rPr>
        <w:t>学时、</w:t>
      </w:r>
      <w:r w:rsidRPr="00114834">
        <w:rPr>
          <w:rFonts w:ascii="宋体" w:hAnsi="宋体" w:cs="宋体"/>
          <w:color w:val="333333"/>
          <w:sz w:val="30"/>
          <w:szCs w:val="30"/>
          <w:shd w:val="clear" w:color="auto" w:fill="FFFFFF"/>
        </w:rPr>
        <w:t>52</w:t>
      </w:r>
      <w:r w:rsidRPr="00114834">
        <w:rPr>
          <w:rFonts w:ascii="宋体" w:hAnsi="宋体" w:cs="宋体" w:hint="eastAsia"/>
          <w:color w:val="333333"/>
          <w:sz w:val="30"/>
          <w:szCs w:val="30"/>
          <w:shd w:val="clear" w:color="auto" w:fill="FFFFFF"/>
        </w:rPr>
        <w:t>学时；通过全国执业资格或职业水平考试的计</w:t>
      </w:r>
      <w:r w:rsidRPr="00114834">
        <w:rPr>
          <w:rFonts w:ascii="宋体" w:hAnsi="宋体" w:cs="宋体"/>
          <w:color w:val="333333"/>
          <w:sz w:val="30"/>
          <w:szCs w:val="30"/>
          <w:shd w:val="clear" w:color="auto" w:fill="FFFFFF"/>
        </w:rPr>
        <w:t>68</w:t>
      </w:r>
      <w:r w:rsidRPr="00114834">
        <w:rPr>
          <w:rFonts w:ascii="宋体" w:hAnsi="宋体" w:cs="宋体" w:hint="eastAsia"/>
          <w:color w:val="333333"/>
          <w:sz w:val="30"/>
          <w:szCs w:val="30"/>
          <w:shd w:val="clear" w:color="auto" w:fill="FFFFFF"/>
        </w:rPr>
        <w:t>学时。</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（十）专题调研报告被省委、省政府领导或当地党委、政府主要领导、主管领导批示的，确定为</w:t>
      </w:r>
      <w:r w:rsidRPr="00114834">
        <w:rPr>
          <w:rFonts w:ascii="宋体" w:hAnsi="宋体" w:cs="宋体"/>
          <w:color w:val="333333"/>
          <w:sz w:val="30"/>
          <w:szCs w:val="30"/>
          <w:shd w:val="clear" w:color="auto" w:fill="FFFFFF"/>
        </w:rPr>
        <w:t>20</w:t>
      </w:r>
      <w:r w:rsidRPr="00114834">
        <w:rPr>
          <w:rFonts w:ascii="宋体" w:hAnsi="宋体" w:cs="宋体" w:hint="eastAsia"/>
          <w:color w:val="333333"/>
          <w:sz w:val="30"/>
          <w:szCs w:val="30"/>
          <w:shd w:val="clear" w:color="auto" w:fill="FFFFFF"/>
        </w:rPr>
        <w:t>学时。</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（十一）参加援藏、援疆、援外及到基层、贫困地区参加支教、支农、支医、扶贫和挂职锻炼工作满一年的专业技术人员，可计算完成年度全部公需和专业科目的学时。</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（十二）参加人力资源社会保障行政部门或本单位、行业组织的服务基层活动，继续教育时间按每天</w:t>
      </w:r>
      <w:r w:rsidRPr="00114834">
        <w:rPr>
          <w:rFonts w:ascii="宋体" w:hAnsi="宋体" w:cs="宋体"/>
          <w:color w:val="333333"/>
          <w:sz w:val="30"/>
          <w:szCs w:val="30"/>
          <w:shd w:val="clear" w:color="auto" w:fill="FFFFFF"/>
        </w:rPr>
        <w:t>6</w:t>
      </w:r>
      <w:r w:rsidRPr="00114834">
        <w:rPr>
          <w:rFonts w:ascii="宋体" w:hAnsi="宋体" w:cs="宋体" w:hint="eastAsia"/>
          <w:color w:val="333333"/>
          <w:sz w:val="30"/>
          <w:szCs w:val="30"/>
          <w:shd w:val="clear" w:color="auto" w:fill="FFFFFF"/>
        </w:rPr>
        <w:t>学时确定。</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（十三）其他类别的继续教育形式，由省辖市、省直管县（市）人力资源社会保障行政部门或省业务主管部门参照上述标准确认学时，并报省人力资源社会保障厅备案。</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lastRenderedPageBreak/>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第八条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有下列情况之一的，可按实际在岗时间折算应完成年度继续教育学时：</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（一）年度内在境外工作超过</w:t>
      </w:r>
      <w:r w:rsidRPr="00114834">
        <w:rPr>
          <w:rFonts w:ascii="宋体" w:hAnsi="宋体" w:cs="宋体"/>
          <w:color w:val="333333"/>
          <w:sz w:val="30"/>
          <w:szCs w:val="30"/>
          <w:shd w:val="clear" w:color="auto" w:fill="FFFFFF"/>
        </w:rPr>
        <w:t>6</w:t>
      </w:r>
      <w:r w:rsidRPr="00114834">
        <w:rPr>
          <w:rFonts w:ascii="宋体" w:hAnsi="宋体" w:cs="宋体" w:hint="eastAsia"/>
          <w:color w:val="333333"/>
          <w:sz w:val="30"/>
          <w:szCs w:val="30"/>
          <w:shd w:val="clear" w:color="auto" w:fill="FFFFFF"/>
        </w:rPr>
        <w:t>个月的；</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（二）年度内因病假超过</w:t>
      </w:r>
      <w:r w:rsidRPr="00114834">
        <w:rPr>
          <w:rFonts w:ascii="宋体" w:hAnsi="宋体" w:cs="宋体"/>
          <w:color w:val="333333"/>
          <w:sz w:val="30"/>
          <w:szCs w:val="30"/>
          <w:shd w:val="clear" w:color="auto" w:fill="FFFFFF"/>
        </w:rPr>
        <w:t>6</w:t>
      </w:r>
      <w:r w:rsidRPr="00114834">
        <w:rPr>
          <w:rFonts w:ascii="宋体" w:hAnsi="宋体" w:cs="宋体" w:hint="eastAsia"/>
          <w:color w:val="333333"/>
          <w:sz w:val="30"/>
          <w:szCs w:val="30"/>
          <w:shd w:val="clear" w:color="auto" w:fill="FFFFFF"/>
        </w:rPr>
        <w:t>个月的；</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（三）生育；</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（四）经业务主管部门批准的其他情况。</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第九条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专业技术人员接受继续教育情况必须真实准确地载入“服务平台”：</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（一）参加继续教育基地培训、研修或者进修的，由继续教育基地或个人进行登记。</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（二）到教学、科研、生产单位进行相关的实践活动和参加学术会议、学术报告、学术访问等，由用人单位或个人进行登记。</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（三）参加各级人力资源社会保障行政部门认定或备案的继续教育基地网站学习，由“服务平台”自动登记。</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第十条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登记的内容，主要是指专业技术人员接受继续教育的学时、内容、形式、起止时间、考核结果等，并上传相关学习证明材料。</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第十一条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专业技术人员接受继续教育登记情况审核认定程序：</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（一）用人单位必须对所属专业技术人员公需科目和专业科目学习登记情况进行初审。</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（二）公需科目学习登记情况由各级人力资源社会保障行政部门进行审核认定。</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（三）专业科目学习登记情况由各级行业主管部门或行业组织进行审核认定。</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lastRenderedPageBreak/>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（四）各级人力资源社会保障行政部门对本地区专业技术人员继续教育登记的最终结果进行抽查审验。</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第十二条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证书》发放工作实行分级管理的原则：各省辖市、省直管县（市）专业技术人员的《证书》由省辖市、省直管县（市）人力资源社会保障行政部门负责发放；省直单位专业技术人员的《证书》由省人力资源社会保障厅负责发放。</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第十三条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证书管理号由</w:t>
      </w:r>
      <w:r w:rsidRPr="00114834">
        <w:rPr>
          <w:rFonts w:ascii="宋体" w:hAnsi="宋体" w:cs="宋体"/>
          <w:color w:val="333333"/>
          <w:sz w:val="30"/>
          <w:szCs w:val="30"/>
          <w:shd w:val="clear" w:color="auto" w:fill="FFFFFF"/>
        </w:rPr>
        <w:t>13</w:t>
      </w:r>
      <w:r w:rsidRPr="00114834">
        <w:rPr>
          <w:rFonts w:ascii="宋体" w:hAnsi="宋体" w:cs="宋体" w:hint="eastAsia"/>
          <w:color w:val="333333"/>
          <w:sz w:val="30"/>
          <w:szCs w:val="30"/>
          <w:shd w:val="clear" w:color="auto" w:fill="FFFFFF"/>
        </w:rPr>
        <w:t>位数字组成，前</w:t>
      </w:r>
      <w:r w:rsidRPr="00114834">
        <w:rPr>
          <w:rFonts w:ascii="宋体" w:hAnsi="宋体" w:cs="宋体"/>
          <w:color w:val="333333"/>
          <w:sz w:val="30"/>
          <w:szCs w:val="30"/>
          <w:shd w:val="clear" w:color="auto" w:fill="FFFFFF"/>
        </w:rPr>
        <w:t>2</w:t>
      </w:r>
      <w:r w:rsidRPr="00114834">
        <w:rPr>
          <w:rFonts w:ascii="宋体" w:hAnsi="宋体" w:cs="宋体" w:hint="eastAsia"/>
          <w:color w:val="333333"/>
          <w:sz w:val="30"/>
          <w:szCs w:val="30"/>
          <w:shd w:val="clear" w:color="auto" w:fill="FFFFFF"/>
        </w:rPr>
        <w:t>位数字代表河南，第</w:t>
      </w:r>
      <w:r w:rsidRPr="00114834">
        <w:rPr>
          <w:rFonts w:ascii="宋体" w:hAnsi="宋体" w:cs="宋体"/>
          <w:color w:val="333333"/>
          <w:sz w:val="30"/>
          <w:szCs w:val="30"/>
          <w:shd w:val="clear" w:color="auto" w:fill="FFFFFF"/>
        </w:rPr>
        <w:t>3</w:t>
      </w:r>
      <w:r w:rsidRPr="00114834">
        <w:rPr>
          <w:rFonts w:ascii="宋体" w:hAnsi="宋体" w:cs="宋体" w:hint="eastAsia"/>
          <w:color w:val="333333"/>
          <w:sz w:val="30"/>
          <w:szCs w:val="30"/>
          <w:shd w:val="clear" w:color="auto" w:fill="FFFFFF"/>
        </w:rPr>
        <w:t>至</w:t>
      </w:r>
      <w:r w:rsidRPr="00114834">
        <w:rPr>
          <w:rFonts w:ascii="宋体" w:hAnsi="宋体" w:cs="宋体"/>
          <w:color w:val="333333"/>
          <w:sz w:val="30"/>
          <w:szCs w:val="30"/>
          <w:shd w:val="clear" w:color="auto" w:fill="FFFFFF"/>
        </w:rPr>
        <w:t>4</w:t>
      </w:r>
      <w:r w:rsidRPr="00114834">
        <w:rPr>
          <w:rFonts w:ascii="宋体" w:hAnsi="宋体" w:cs="宋体" w:hint="eastAsia"/>
          <w:color w:val="333333"/>
          <w:sz w:val="30"/>
          <w:szCs w:val="30"/>
          <w:shd w:val="clear" w:color="auto" w:fill="FFFFFF"/>
        </w:rPr>
        <w:t>位数字代表省直单位、省辖市、省直管县（市），第</w:t>
      </w:r>
      <w:r w:rsidRPr="00114834">
        <w:rPr>
          <w:rFonts w:ascii="宋体" w:hAnsi="宋体" w:cs="宋体"/>
          <w:color w:val="333333"/>
          <w:sz w:val="30"/>
          <w:szCs w:val="30"/>
          <w:shd w:val="clear" w:color="auto" w:fill="FFFFFF"/>
        </w:rPr>
        <w:t>5</w:t>
      </w:r>
      <w:r w:rsidRPr="00114834">
        <w:rPr>
          <w:rFonts w:ascii="宋体" w:hAnsi="宋体" w:cs="宋体" w:hint="eastAsia"/>
          <w:color w:val="333333"/>
          <w:sz w:val="30"/>
          <w:szCs w:val="30"/>
          <w:shd w:val="clear" w:color="auto" w:fill="FFFFFF"/>
        </w:rPr>
        <w:t>至</w:t>
      </w:r>
      <w:r w:rsidRPr="00114834">
        <w:rPr>
          <w:rFonts w:ascii="宋体" w:hAnsi="宋体" w:cs="宋体"/>
          <w:color w:val="333333"/>
          <w:sz w:val="30"/>
          <w:szCs w:val="30"/>
          <w:shd w:val="clear" w:color="auto" w:fill="FFFFFF"/>
        </w:rPr>
        <w:t>6</w:t>
      </w:r>
      <w:r w:rsidRPr="00114834">
        <w:rPr>
          <w:rFonts w:ascii="宋体" w:hAnsi="宋体" w:cs="宋体" w:hint="eastAsia"/>
          <w:color w:val="333333"/>
          <w:sz w:val="30"/>
          <w:szCs w:val="30"/>
          <w:shd w:val="clear" w:color="auto" w:fill="FFFFFF"/>
        </w:rPr>
        <w:t>位数字代表县（区），第</w:t>
      </w:r>
      <w:r w:rsidRPr="00114834">
        <w:rPr>
          <w:rFonts w:ascii="宋体" w:hAnsi="宋体" w:cs="宋体"/>
          <w:color w:val="333333"/>
          <w:sz w:val="30"/>
          <w:szCs w:val="30"/>
          <w:shd w:val="clear" w:color="auto" w:fill="FFFFFF"/>
        </w:rPr>
        <w:t>7</w:t>
      </w:r>
      <w:r w:rsidRPr="00114834">
        <w:rPr>
          <w:rFonts w:ascii="宋体" w:hAnsi="宋体" w:cs="宋体" w:hint="eastAsia"/>
          <w:color w:val="333333"/>
          <w:sz w:val="30"/>
          <w:szCs w:val="30"/>
          <w:shd w:val="clear" w:color="auto" w:fill="FFFFFF"/>
        </w:rPr>
        <w:t>至</w:t>
      </w:r>
      <w:r w:rsidRPr="00114834">
        <w:rPr>
          <w:rFonts w:ascii="宋体" w:hAnsi="宋体" w:cs="宋体"/>
          <w:color w:val="333333"/>
          <w:sz w:val="30"/>
          <w:szCs w:val="30"/>
          <w:shd w:val="clear" w:color="auto" w:fill="FFFFFF"/>
        </w:rPr>
        <w:t>13</w:t>
      </w:r>
      <w:r w:rsidRPr="00114834">
        <w:rPr>
          <w:rFonts w:ascii="宋体" w:hAnsi="宋体" w:cs="宋体" w:hint="eastAsia"/>
          <w:color w:val="333333"/>
          <w:sz w:val="30"/>
          <w:szCs w:val="30"/>
          <w:shd w:val="clear" w:color="auto" w:fill="FFFFFF"/>
        </w:rPr>
        <w:t>位数字由专业技术人员通过“服务平台”注册时自动生成。《证书》加盖人力资源社会保障行政部门印章后生效。</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第十四条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凡申报享受政府特殊津贴人员、百千万人才工程国家级人选、省级学术技术带头人和省职业教育教学专家等国家级或省级专家人选者，需完成《专业技术人员继续教育规定》规定的培训时间和内容，《证书》作为申报国家、省级专家基本条件之一。省辖市、省直管县（市）、省业务主管部门对申报市（厅）级专家的专业技术人员也应参照执行。</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第十五条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证书》是全省专业技术人员接受继续教育学习、培训等情况的有效证件。《证书》的登记、审核、认定、发放应当有序进行，任何单位和个人不得伪造、翻印。有违反证书管理行为的，依照《河南省专业技术人员继续教育条例》有关规定追究其法律责任。</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第十六条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各省辖市、省直管县（市）人力资源社会保障行政部门可依据本办法，结合各自实际，制定《证书》管理实施细则，并报省人力资源社会保障厅备案。</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第十七条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本办法由河南省人力资源和社会保障厅负责解释。</w:t>
      </w:r>
    </w:p>
    <w:p w:rsidR="006B7CA3" w:rsidRPr="00114834" w:rsidRDefault="006B7CA3" w:rsidP="006B7CA3">
      <w:pPr>
        <w:pStyle w:val="a7"/>
        <w:widowControl/>
        <w:shd w:val="clear" w:color="auto" w:fill="FFFFFF"/>
        <w:spacing w:before="0" w:beforeAutospacing="0" w:after="0" w:afterAutospacing="0" w:line="500" w:lineRule="exact"/>
        <w:rPr>
          <w:rFonts w:ascii="Helvetica" w:eastAsia="Times New Roman" w:hAnsi="Helvetica" w:cs="Helvetica"/>
          <w:color w:val="333333"/>
          <w:sz w:val="30"/>
          <w:szCs w:val="30"/>
        </w:rPr>
      </w:pPr>
      <w:r w:rsidRPr="00114834">
        <w:rPr>
          <w:rFonts w:ascii="宋体" w:cs="宋体"/>
          <w:color w:val="333333"/>
          <w:sz w:val="30"/>
          <w:szCs w:val="30"/>
          <w:shd w:val="clear" w:color="auto" w:fill="FFFFFF"/>
        </w:rPr>
        <w:lastRenderedPageBreak/>
        <w:t> </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第十八条</w:t>
      </w:r>
      <w:r w:rsidRPr="00114834">
        <w:rPr>
          <w:rFonts w:ascii="宋体" w:hAnsi="宋体" w:cs="宋体"/>
          <w:color w:val="333333"/>
          <w:sz w:val="30"/>
          <w:szCs w:val="30"/>
          <w:shd w:val="clear" w:color="auto" w:fill="FFFFFF"/>
        </w:rPr>
        <w:t xml:space="preserve"> </w:t>
      </w:r>
      <w:r w:rsidRPr="00114834">
        <w:rPr>
          <w:rFonts w:ascii="宋体" w:hAnsi="宋体" w:cs="宋体" w:hint="eastAsia"/>
          <w:color w:val="333333"/>
          <w:sz w:val="30"/>
          <w:szCs w:val="30"/>
          <w:shd w:val="clear" w:color="auto" w:fill="FFFFFF"/>
        </w:rPr>
        <w:t>本办法自发布之日起施行，原《河南省专业技术人员继续教育证书管理暂行办法》（豫人社专技〔</w:t>
      </w:r>
      <w:r w:rsidRPr="00114834">
        <w:rPr>
          <w:rFonts w:ascii="宋体" w:hAnsi="宋体" w:cs="宋体"/>
          <w:color w:val="333333"/>
          <w:sz w:val="30"/>
          <w:szCs w:val="30"/>
          <w:shd w:val="clear" w:color="auto" w:fill="FFFFFF"/>
        </w:rPr>
        <w:t>2012</w:t>
      </w:r>
      <w:r w:rsidRPr="00114834">
        <w:rPr>
          <w:rFonts w:ascii="宋体" w:hAnsi="宋体" w:cs="宋体" w:hint="eastAsia"/>
          <w:color w:val="333333"/>
          <w:sz w:val="30"/>
          <w:szCs w:val="30"/>
          <w:shd w:val="clear" w:color="auto" w:fill="FFFFFF"/>
        </w:rPr>
        <w:t>〕</w:t>
      </w:r>
      <w:r w:rsidRPr="00114834">
        <w:rPr>
          <w:rFonts w:ascii="宋体" w:hAnsi="宋体" w:cs="宋体"/>
          <w:color w:val="333333"/>
          <w:sz w:val="30"/>
          <w:szCs w:val="30"/>
          <w:shd w:val="clear" w:color="auto" w:fill="FFFFFF"/>
        </w:rPr>
        <w:t>61</w:t>
      </w:r>
      <w:r w:rsidRPr="00114834">
        <w:rPr>
          <w:rFonts w:ascii="宋体" w:hAnsi="宋体" w:cs="宋体" w:hint="eastAsia"/>
          <w:color w:val="333333"/>
          <w:sz w:val="30"/>
          <w:szCs w:val="30"/>
          <w:shd w:val="clear" w:color="auto" w:fill="FFFFFF"/>
        </w:rPr>
        <w:t>号）同时废止。</w:t>
      </w:r>
    </w:p>
    <w:p w:rsidR="006B7CA3" w:rsidRDefault="006B7CA3" w:rsidP="006B7CA3">
      <w:pPr>
        <w:spacing w:line="500" w:lineRule="exact"/>
      </w:pPr>
    </w:p>
    <w:p w:rsidR="006B7CA3" w:rsidRDefault="006B7CA3" w:rsidP="006B7CA3">
      <w:pPr>
        <w:pStyle w:val="a7"/>
        <w:widowControl/>
        <w:spacing w:before="0" w:beforeAutospacing="0" w:after="0" w:afterAutospacing="0" w:line="23" w:lineRule="atLeast"/>
        <w:ind w:firstLine="420"/>
        <w:jc w:val="both"/>
        <w:rPr>
          <w:rFonts w:ascii="宋体" w:hAnsi="宋体" w:cs="宋体" w:hint="eastAsia"/>
          <w:color w:val="333333"/>
        </w:rPr>
      </w:pPr>
    </w:p>
    <w:p w:rsidR="006B7CA3" w:rsidRDefault="006B7CA3" w:rsidP="006B7CA3">
      <w:pPr>
        <w:pStyle w:val="a7"/>
        <w:widowControl/>
        <w:spacing w:before="0" w:beforeAutospacing="0" w:after="0" w:afterAutospacing="0" w:line="23" w:lineRule="atLeast"/>
        <w:ind w:firstLine="420"/>
        <w:jc w:val="both"/>
        <w:rPr>
          <w:rFonts w:ascii="宋体" w:hAnsi="宋体" w:cs="宋体"/>
          <w:color w:val="333333"/>
        </w:rPr>
        <w:sectPr w:rsidR="006B7CA3">
          <w:pgSz w:w="11906" w:h="16838"/>
          <w:pgMar w:top="1440" w:right="1800" w:bottom="1440" w:left="1800" w:header="851" w:footer="992" w:gutter="0"/>
          <w:cols w:space="720"/>
          <w:docGrid w:type="lines" w:linePitch="312"/>
        </w:sectPr>
      </w:pPr>
    </w:p>
    <w:p w:rsidR="006B7CA3" w:rsidRPr="00114834" w:rsidRDefault="006B7CA3" w:rsidP="006B7CA3">
      <w:pPr>
        <w:pStyle w:val="a7"/>
        <w:widowControl/>
        <w:spacing w:before="0" w:beforeAutospacing="0" w:after="0" w:afterAutospacing="0" w:line="440" w:lineRule="exact"/>
        <w:jc w:val="both"/>
        <w:rPr>
          <w:rFonts w:ascii="黑体" w:eastAsia="黑体" w:hAnsi="宋体" w:cs="宋体" w:hint="eastAsia"/>
          <w:color w:val="333333"/>
          <w:sz w:val="32"/>
          <w:szCs w:val="32"/>
        </w:rPr>
      </w:pPr>
      <w:r w:rsidRPr="00114834">
        <w:rPr>
          <w:rFonts w:ascii="黑体" w:eastAsia="黑体" w:hAnsi="宋体" w:cs="宋体" w:hint="eastAsia"/>
          <w:color w:val="333333"/>
          <w:sz w:val="32"/>
          <w:szCs w:val="32"/>
        </w:rPr>
        <w:lastRenderedPageBreak/>
        <w:t>附件2</w:t>
      </w:r>
    </w:p>
    <w:p w:rsidR="006B7CA3" w:rsidRDefault="006B7CA3" w:rsidP="006B7CA3">
      <w:pPr>
        <w:pStyle w:val="a7"/>
        <w:widowControl/>
        <w:spacing w:before="0" w:beforeAutospacing="0" w:after="0" w:afterAutospacing="0" w:line="23" w:lineRule="atLeast"/>
        <w:ind w:firstLine="420"/>
        <w:jc w:val="both"/>
        <w:rPr>
          <w:rFonts w:ascii="宋体" w:hAnsi="宋体" w:cs="宋体" w:hint="eastAsia"/>
        </w:rPr>
      </w:pPr>
      <w:r w:rsidRPr="00114834">
        <w:rPr>
          <w:rFonts w:ascii="宋体" w:hAnsi="宋体" w:cs="宋体" w:hint="eastAsia"/>
          <w:noProof/>
          <w:color w:val="333333"/>
        </w:rPr>
        <w:drawing>
          <wp:inline distT="0" distB="0" distL="0" distR="0">
            <wp:extent cx="7886700" cy="4848225"/>
            <wp:effectExtent l="0" t="4763"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7886700" cy="4848225"/>
                    </a:xfrm>
                    <a:prstGeom prst="rect">
                      <a:avLst/>
                    </a:prstGeom>
                    <a:noFill/>
                    <a:ln>
                      <a:noFill/>
                    </a:ln>
                    <a:effectLst/>
                  </pic:spPr>
                </pic:pic>
              </a:graphicData>
            </a:graphic>
          </wp:inline>
        </w:drawing>
      </w:r>
    </w:p>
    <w:p w:rsidR="006B7CA3" w:rsidRPr="00114834" w:rsidRDefault="006B7CA3" w:rsidP="006B7CA3">
      <w:pPr>
        <w:pStyle w:val="a7"/>
        <w:widowControl/>
        <w:spacing w:before="0" w:beforeAutospacing="0" w:after="0" w:afterAutospacing="0" w:line="540" w:lineRule="exact"/>
        <w:jc w:val="both"/>
        <w:rPr>
          <w:rFonts w:ascii="黑体" w:eastAsia="黑体" w:hAnsi="宋体" w:cs="宋体" w:hint="eastAsia"/>
          <w:sz w:val="32"/>
          <w:szCs w:val="32"/>
        </w:rPr>
      </w:pPr>
      <w:r w:rsidRPr="00114834">
        <w:rPr>
          <w:rFonts w:ascii="黑体" w:eastAsia="黑体" w:hAnsi="宋体" w:cs="宋体" w:hint="eastAsia"/>
          <w:color w:val="333333"/>
          <w:sz w:val="32"/>
          <w:szCs w:val="32"/>
        </w:rPr>
        <w:lastRenderedPageBreak/>
        <w:t>附件3</w:t>
      </w:r>
    </w:p>
    <w:p w:rsidR="006B7CA3" w:rsidRDefault="006B7CA3" w:rsidP="006B7CA3">
      <w:pPr>
        <w:pStyle w:val="a7"/>
        <w:widowControl/>
        <w:spacing w:before="0" w:beforeAutospacing="0" w:after="0" w:afterAutospacing="0" w:line="540" w:lineRule="exact"/>
        <w:jc w:val="center"/>
        <w:rPr>
          <w:rFonts w:ascii="方正小标宋简体" w:eastAsia="方正小标宋简体" w:hAnsi="宋体" w:cs="宋体" w:hint="eastAsia"/>
          <w:color w:val="333333"/>
          <w:sz w:val="44"/>
          <w:szCs w:val="44"/>
        </w:rPr>
      </w:pPr>
      <w:r w:rsidRPr="00114834">
        <w:rPr>
          <w:rFonts w:ascii="方正小标宋简体" w:eastAsia="方正小标宋简体" w:hAnsi="宋体" w:cs="宋体" w:hint="eastAsia"/>
          <w:color w:val="333333"/>
          <w:sz w:val="44"/>
          <w:szCs w:val="44"/>
        </w:rPr>
        <w:t>开封市专业技术人员继续教育证书管理员</w:t>
      </w:r>
    </w:p>
    <w:p w:rsidR="006B7CA3" w:rsidRDefault="006B7CA3" w:rsidP="006B7CA3">
      <w:pPr>
        <w:pStyle w:val="a7"/>
        <w:widowControl/>
        <w:spacing w:before="0" w:beforeAutospacing="0" w:after="0" w:afterAutospacing="0" w:line="540" w:lineRule="exact"/>
        <w:jc w:val="center"/>
        <w:rPr>
          <w:rFonts w:ascii="方正小标宋简体" w:eastAsia="方正小标宋简体" w:hAnsi="宋体" w:cs="宋体" w:hint="eastAsia"/>
          <w:color w:val="333333"/>
          <w:sz w:val="44"/>
          <w:szCs w:val="44"/>
        </w:rPr>
      </w:pPr>
      <w:r w:rsidRPr="00114834">
        <w:rPr>
          <w:rFonts w:ascii="方正小标宋简体" w:eastAsia="方正小标宋简体" w:hAnsi="宋体" w:cs="宋体" w:hint="eastAsia"/>
          <w:color w:val="333333"/>
          <w:sz w:val="44"/>
          <w:szCs w:val="44"/>
        </w:rPr>
        <w:t>信息备案表</w:t>
      </w:r>
    </w:p>
    <w:p w:rsidR="006B7CA3" w:rsidRPr="00114834" w:rsidRDefault="006B7CA3" w:rsidP="006B7CA3">
      <w:pPr>
        <w:pStyle w:val="a7"/>
        <w:widowControl/>
        <w:spacing w:before="0" w:beforeAutospacing="0" w:after="0" w:afterAutospacing="0" w:line="440" w:lineRule="exact"/>
        <w:jc w:val="center"/>
        <w:rPr>
          <w:rFonts w:ascii="方正小标宋简体" w:eastAsia="方正小标宋简体" w:hAnsi="宋体" w:cs="宋体" w:hint="eastAsia"/>
          <w:color w:val="333333"/>
          <w:sz w:val="32"/>
          <w:szCs w:val="32"/>
        </w:rPr>
      </w:pPr>
    </w:p>
    <w:tbl>
      <w:tblPr>
        <w:tblW w:w="0" w:type="auto"/>
        <w:tblInd w:w="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1669"/>
        <w:gridCol w:w="643"/>
        <w:gridCol w:w="1759"/>
        <w:gridCol w:w="868"/>
        <w:gridCol w:w="913"/>
        <w:gridCol w:w="510"/>
        <w:gridCol w:w="1953"/>
      </w:tblGrid>
      <w:tr w:rsidR="006B7CA3" w:rsidTr="00AC2678">
        <w:trPr>
          <w:trHeight w:val="488"/>
        </w:trPr>
        <w:tc>
          <w:tcPr>
            <w:tcW w:w="166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jc w:val="center"/>
              <w:rPr>
                <w:rFonts w:ascii="宋体" w:hAnsi="宋体" w:cs="宋体" w:hint="eastAsia"/>
              </w:rPr>
            </w:pPr>
            <w:r>
              <w:rPr>
                <w:rFonts w:ascii="宋体" w:hAnsi="宋体" w:cs="宋体" w:hint="eastAsia"/>
              </w:rPr>
              <w:t>单位名称</w:t>
            </w:r>
          </w:p>
        </w:tc>
        <w:tc>
          <w:tcPr>
            <w:tcW w:w="2402"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ind w:firstLine="420"/>
              <w:jc w:val="center"/>
              <w:rPr>
                <w:rFonts w:ascii="宋体" w:hAnsi="宋体" w:cs="宋体" w:hint="eastAsia"/>
              </w:rPr>
            </w:pPr>
          </w:p>
        </w:tc>
        <w:tc>
          <w:tcPr>
            <w:tcW w:w="1781"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jc w:val="center"/>
              <w:rPr>
                <w:rFonts w:ascii="宋体" w:hAnsi="宋体" w:cs="宋体" w:hint="eastAsia"/>
              </w:rPr>
            </w:pPr>
            <w:r>
              <w:rPr>
                <w:rFonts w:ascii="宋体" w:hAnsi="宋体" w:cs="宋体" w:hint="eastAsia"/>
              </w:rPr>
              <w:t>业务主管部门</w:t>
            </w:r>
          </w:p>
        </w:tc>
        <w:tc>
          <w:tcPr>
            <w:tcW w:w="2463"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ind w:firstLine="420"/>
              <w:jc w:val="center"/>
              <w:rPr>
                <w:rFonts w:ascii="宋体" w:hAnsi="宋体" w:cs="宋体" w:hint="eastAsia"/>
              </w:rPr>
            </w:pPr>
          </w:p>
        </w:tc>
      </w:tr>
      <w:tr w:rsidR="006B7CA3" w:rsidTr="00AC2678">
        <w:trPr>
          <w:trHeight w:val="503"/>
        </w:trPr>
        <w:tc>
          <w:tcPr>
            <w:tcW w:w="2312"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jc w:val="center"/>
              <w:rPr>
                <w:rFonts w:ascii="宋体" w:hAnsi="宋体" w:cs="宋体" w:hint="eastAsia"/>
              </w:rPr>
            </w:pPr>
            <w:r>
              <w:rPr>
                <w:rFonts w:ascii="宋体" w:hAnsi="宋体" w:cs="宋体" w:hint="eastAsia"/>
              </w:rPr>
              <w:t>单位组织机构代码</w:t>
            </w:r>
          </w:p>
        </w:tc>
        <w:tc>
          <w:tcPr>
            <w:tcW w:w="6003" w:type="dxa"/>
            <w:gridSpan w:val="5"/>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ind w:firstLine="420"/>
              <w:jc w:val="center"/>
              <w:rPr>
                <w:rFonts w:ascii="宋体" w:hAnsi="宋体" w:cs="宋体" w:hint="eastAsia"/>
              </w:rPr>
            </w:pPr>
          </w:p>
        </w:tc>
      </w:tr>
      <w:tr w:rsidR="006B7CA3" w:rsidTr="00AC2678">
        <w:trPr>
          <w:trHeight w:val="503"/>
        </w:trPr>
        <w:tc>
          <w:tcPr>
            <w:tcW w:w="166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jc w:val="center"/>
              <w:rPr>
                <w:rFonts w:ascii="宋体" w:hAnsi="宋体" w:cs="宋体" w:hint="eastAsia"/>
              </w:rPr>
            </w:pPr>
            <w:r>
              <w:rPr>
                <w:rFonts w:ascii="宋体" w:hAnsi="宋体" w:cs="宋体" w:hint="eastAsia"/>
              </w:rPr>
              <w:t>管理员姓名</w:t>
            </w:r>
          </w:p>
        </w:tc>
        <w:tc>
          <w:tcPr>
            <w:tcW w:w="3270" w:type="dxa"/>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ind w:firstLine="420"/>
              <w:jc w:val="center"/>
              <w:rPr>
                <w:rFonts w:ascii="宋体" w:hAnsi="宋体" w:cs="宋体" w:hint="eastAsia"/>
              </w:rPr>
            </w:pPr>
          </w:p>
        </w:tc>
        <w:tc>
          <w:tcPr>
            <w:tcW w:w="1423"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ind w:firstLine="108"/>
              <w:jc w:val="center"/>
              <w:rPr>
                <w:rFonts w:ascii="宋体" w:hAnsi="宋体" w:cs="宋体" w:hint="eastAsia"/>
              </w:rPr>
            </w:pPr>
            <w:r>
              <w:rPr>
                <w:rFonts w:ascii="宋体" w:hAnsi="宋体" w:cs="宋体" w:hint="eastAsia"/>
              </w:rPr>
              <w:t>性别</w:t>
            </w:r>
          </w:p>
        </w:tc>
        <w:tc>
          <w:tcPr>
            <w:tcW w:w="195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ind w:firstLine="420"/>
              <w:jc w:val="center"/>
              <w:rPr>
                <w:rFonts w:ascii="宋体" w:hAnsi="宋体" w:cs="宋体" w:hint="eastAsia"/>
              </w:rPr>
            </w:pPr>
          </w:p>
        </w:tc>
      </w:tr>
      <w:tr w:rsidR="006B7CA3" w:rsidTr="00AC2678">
        <w:trPr>
          <w:trHeight w:val="503"/>
        </w:trPr>
        <w:tc>
          <w:tcPr>
            <w:tcW w:w="166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jc w:val="center"/>
              <w:rPr>
                <w:rFonts w:ascii="宋体" w:hAnsi="宋体" w:cs="宋体" w:hint="eastAsia"/>
              </w:rPr>
            </w:pPr>
            <w:r>
              <w:rPr>
                <w:rFonts w:ascii="宋体" w:hAnsi="宋体" w:cs="宋体" w:hint="eastAsia"/>
              </w:rPr>
              <w:t>工作部门</w:t>
            </w:r>
          </w:p>
        </w:tc>
        <w:tc>
          <w:tcPr>
            <w:tcW w:w="3270" w:type="dxa"/>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ind w:firstLine="420"/>
              <w:jc w:val="center"/>
              <w:rPr>
                <w:rFonts w:ascii="宋体" w:hAnsi="宋体" w:cs="宋体" w:hint="eastAsia"/>
              </w:rPr>
            </w:pPr>
          </w:p>
        </w:tc>
        <w:tc>
          <w:tcPr>
            <w:tcW w:w="1423"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ind w:firstLine="108"/>
              <w:jc w:val="center"/>
              <w:rPr>
                <w:rFonts w:ascii="宋体" w:hAnsi="宋体" w:cs="宋体" w:hint="eastAsia"/>
              </w:rPr>
            </w:pPr>
            <w:r>
              <w:rPr>
                <w:rFonts w:ascii="宋体" w:hAnsi="宋体" w:cs="宋体" w:hint="eastAsia"/>
              </w:rPr>
              <w:t>职务</w:t>
            </w:r>
          </w:p>
        </w:tc>
        <w:tc>
          <w:tcPr>
            <w:tcW w:w="195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ind w:firstLine="420"/>
              <w:jc w:val="center"/>
              <w:rPr>
                <w:rFonts w:ascii="宋体" w:hAnsi="宋体" w:cs="宋体" w:hint="eastAsia"/>
              </w:rPr>
            </w:pPr>
          </w:p>
        </w:tc>
      </w:tr>
      <w:tr w:rsidR="006B7CA3" w:rsidTr="00AC2678">
        <w:trPr>
          <w:trHeight w:val="503"/>
        </w:trPr>
        <w:tc>
          <w:tcPr>
            <w:tcW w:w="166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jc w:val="center"/>
              <w:rPr>
                <w:rFonts w:ascii="宋体" w:hAnsi="宋体" w:cs="宋体" w:hint="eastAsia"/>
              </w:rPr>
            </w:pPr>
            <w:r>
              <w:rPr>
                <w:rFonts w:ascii="宋体" w:hAnsi="宋体" w:cs="宋体" w:hint="eastAsia"/>
              </w:rPr>
              <w:t>联系电话</w:t>
            </w:r>
          </w:p>
        </w:tc>
        <w:tc>
          <w:tcPr>
            <w:tcW w:w="3270" w:type="dxa"/>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ind w:firstLine="420"/>
              <w:jc w:val="center"/>
              <w:rPr>
                <w:rFonts w:ascii="宋体" w:hAnsi="宋体" w:cs="宋体" w:hint="eastAsia"/>
              </w:rPr>
            </w:pPr>
          </w:p>
        </w:tc>
        <w:tc>
          <w:tcPr>
            <w:tcW w:w="1423"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ind w:firstLine="108"/>
              <w:jc w:val="center"/>
              <w:rPr>
                <w:rFonts w:ascii="宋体" w:hAnsi="宋体" w:cs="宋体" w:hint="eastAsia"/>
              </w:rPr>
            </w:pPr>
            <w:r>
              <w:rPr>
                <w:rFonts w:ascii="宋体" w:hAnsi="宋体" w:cs="宋体" w:hint="eastAsia"/>
              </w:rPr>
              <w:t>传真</w:t>
            </w:r>
          </w:p>
        </w:tc>
        <w:tc>
          <w:tcPr>
            <w:tcW w:w="195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ind w:firstLine="420"/>
              <w:jc w:val="center"/>
              <w:rPr>
                <w:rFonts w:ascii="宋体" w:hAnsi="宋体" w:cs="宋体" w:hint="eastAsia"/>
              </w:rPr>
            </w:pPr>
          </w:p>
        </w:tc>
      </w:tr>
      <w:tr w:rsidR="006B7CA3" w:rsidTr="00AC2678">
        <w:trPr>
          <w:trHeight w:val="488"/>
        </w:trPr>
        <w:tc>
          <w:tcPr>
            <w:tcW w:w="166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jc w:val="center"/>
              <w:rPr>
                <w:rFonts w:ascii="宋体" w:hAnsi="宋体" w:cs="宋体" w:hint="eastAsia"/>
              </w:rPr>
            </w:pPr>
            <w:r>
              <w:rPr>
                <w:rFonts w:ascii="宋体" w:hAnsi="宋体" w:cs="宋体" w:hint="eastAsia"/>
              </w:rPr>
              <w:t>电子信箱</w:t>
            </w:r>
          </w:p>
        </w:tc>
        <w:tc>
          <w:tcPr>
            <w:tcW w:w="3270" w:type="dxa"/>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ind w:firstLine="420"/>
              <w:jc w:val="center"/>
              <w:rPr>
                <w:rFonts w:ascii="宋体" w:hAnsi="宋体" w:cs="宋体" w:hint="eastAsia"/>
              </w:rPr>
            </w:pPr>
          </w:p>
        </w:tc>
        <w:tc>
          <w:tcPr>
            <w:tcW w:w="1423"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ind w:firstLine="108"/>
              <w:jc w:val="center"/>
              <w:rPr>
                <w:rFonts w:ascii="宋体" w:hAnsi="宋体" w:cs="宋体" w:hint="eastAsia"/>
              </w:rPr>
            </w:pPr>
            <w:r>
              <w:rPr>
                <w:rFonts w:ascii="宋体" w:hAnsi="宋体" w:cs="宋体" w:hint="eastAsia"/>
              </w:rPr>
              <w:t>邮编</w:t>
            </w:r>
          </w:p>
        </w:tc>
        <w:tc>
          <w:tcPr>
            <w:tcW w:w="195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ind w:firstLine="420"/>
              <w:jc w:val="center"/>
              <w:rPr>
                <w:rFonts w:ascii="宋体" w:hAnsi="宋体" w:cs="宋体" w:hint="eastAsia"/>
              </w:rPr>
            </w:pPr>
          </w:p>
        </w:tc>
      </w:tr>
      <w:tr w:rsidR="006B7CA3" w:rsidTr="00AC2678">
        <w:trPr>
          <w:trHeight w:val="503"/>
        </w:trPr>
        <w:tc>
          <w:tcPr>
            <w:tcW w:w="166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jc w:val="center"/>
              <w:rPr>
                <w:rFonts w:ascii="宋体" w:hAnsi="宋体" w:cs="宋体" w:hint="eastAsia"/>
              </w:rPr>
            </w:pPr>
            <w:r>
              <w:rPr>
                <w:rFonts w:ascii="宋体" w:hAnsi="宋体" w:cs="宋体" w:hint="eastAsia"/>
              </w:rPr>
              <w:t>邮寄地址</w:t>
            </w:r>
          </w:p>
        </w:tc>
        <w:tc>
          <w:tcPr>
            <w:tcW w:w="6646" w:type="dxa"/>
            <w:gridSpan w:val="6"/>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ind w:firstLine="420"/>
              <w:jc w:val="center"/>
              <w:rPr>
                <w:rFonts w:ascii="宋体" w:hAnsi="宋体" w:cs="宋体" w:hint="eastAsia"/>
              </w:rPr>
            </w:pPr>
          </w:p>
        </w:tc>
      </w:tr>
      <w:tr w:rsidR="006B7CA3" w:rsidTr="00AC2678">
        <w:trPr>
          <w:trHeight w:val="2298"/>
        </w:trPr>
        <w:tc>
          <w:tcPr>
            <w:tcW w:w="166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jc w:val="center"/>
              <w:rPr>
                <w:rFonts w:ascii="宋体" w:hAnsi="宋体" w:cs="宋体" w:hint="eastAsia"/>
              </w:rPr>
            </w:pPr>
            <w:r>
              <w:rPr>
                <w:rFonts w:ascii="宋体" w:hAnsi="宋体" w:cs="宋体" w:hint="eastAsia"/>
              </w:rPr>
              <w:t>管理员职责</w:t>
            </w:r>
          </w:p>
        </w:tc>
        <w:tc>
          <w:tcPr>
            <w:tcW w:w="6646" w:type="dxa"/>
            <w:gridSpan w:val="6"/>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400" w:lineRule="atLeast"/>
              <w:ind w:firstLine="420"/>
              <w:jc w:val="both"/>
              <w:rPr>
                <w:rFonts w:ascii="宋体" w:hAnsi="宋体" w:cs="宋体" w:hint="eastAsia"/>
              </w:rPr>
            </w:pPr>
            <w:r>
              <w:rPr>
                <w:rFonts w:ascii="宋体" w:hAnsi="宋体" w:cs="宋体" w:hint="eastAsia"/>
              </w:rPr>
              <w:t>1.指导所属单位管理员及专业技术人员进行注册登记。</w:t>
            </w:r>
          </w:p>
          <w:p w:rsidR="006B7CA3" w:rsidRDefault="006B7CA3" w:rsidP="00AC2678">
            <w:pPr>
              <w:pStyle w:val="a7"/>
              <w:widowControl/>
              <w:spacing w:before="0" w:beforeAutospacing="0" w:after="0" w:afterAutospacing="0" w:line="400" w:lineRule="atLeast"/>
              <w:ind w:firstLine="420"/>
              <w:jc w:val="both"/>
              <w:rPr>
                <w:rFonts w:ascii="宋体" w:hAnsi="宋体" w:cs="宋体" w:hint="eastAsia"/>
              </w:rPr>
            </w:pPr>
            <w:r>
              <w:rPr>
                <w:rFonts w:ascii="宋体" w:hAnsi="宋体" w:cs="宋体" w:hint="eastAsia"/>
              </w:rPr>
              <w:t>2.审核本单位专业技术人员继续教育学时。</w:t>
            </w:r>
          </w:p>
          <w:p w:rsidR="006B7CA3" w:rsidRDefault="006B7CA3" w:rsidP="00AC2678">
            <w:pPr>
              <w:pStyle w:val="a7"/>
              <w:widowControl/>
              <w:spacing w:before="0" w:beforeAutospacing="0" w:after="0" w:afterAutospacing="0" w:line="400" w:lineRule="atLeast"/>
              <w:ind w:firstLine="420"/>
              <w:jc w:val="both"/>
              <w:rPr>
                <w:rFonts w:ascii="宋体" w:hAnsi="宋体" w:cs="宋体" w:hint="eastAsia"/>
              </w:rPr>
            </w:pPr>
            <w:r>
              <w:rPr>
                <w:rFonts w:ascii="宋体" w:hAnsi="宋体" w:cs="宋体" w:hint="eastAsia"/>
              </w:rPr>
              <w:t>3.制定并报备本单位年度专业技术人员培训计划。</w:t>
            </w:r>
          </w:p>
          <w:p w:rsidR="006B7CA3" w:rsidRDefault="006B7CA3" w:rsidP="00AC2678">
            <w:pPr>
              <w:pStyle w:val="a7"/>
              <w:widowControl/>
              <w:spacing w:before="0" w:beforeAutospacing="0" w:after="0" w:afterAutospacing="0" w:line="400" w:lineRule="atLeast"/>
              <w:ind w:firstLine="420"/>
              <w:jc w:val="both"/>
              <w:rPr>
                <w:rFonts w:ascii="宋体" w:hAnsi="宋体" w:cs="宋体" w:hint="eastAsia"/>
              </w:rPr>
            </w:pPr>
            <w:r>
              <w:rPr>
                <w:rFonts w:ascii="宋体" w:hAnsi="宋体" w:cs="宋体" w:hint="eastAsia"/>
              </w:rPr>
              <w:t>4.做好本单位专业技术人员继续教育信息查询、统计分析等工作。</w:t>
            </w:r>
          </w:p>
        </w:tc>
      </w:tr>
      <w:tr w:rsidR="006B7CA3" w:rsidTr="00AC2678">
        <w:trPr>
          <w:trHeight w:val="1996"/>
        </w:trPr>
        <w:tc>
          <w:tcPr>
            <w:tcW w:w="166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jc w:val="center"/>
              <w:rPr>
                <w:rFonts w:ascii="宋体" w:hAnsi="宋体" w:cs="宋体" w:hint="eastAsia"/>
              </w:rPr>
            </w:pPr>
            <w:r>
              <w:rPr>
                <w:rFonts w:ascii="宋体" w:hAnsi="宋体" w:cs="宋体" w:hint="eastAsia"/>
              </w:rPr>
              <w:t>单位</w:t>
            </w:r>
          </w:p>
          <w:p w:rsidR="006B7CA3" w:rsidRDefault="006B7CA3" w:rsidP="00AC2678">
            <w:pPr>
              <w:pStyle w:val="a7"/>
              <w:widowControl/>
              <w:spacing w:before="0" w:beforeAutospacing="0" w:after="0" w:afterAutospacing="0" w:line="23" w:lineRule="atLeast"/>
              <w:jc w:val="center"/>
              <w:rPr>
                <w:rFonts w:ascii="宋体" w:hAnsi="宋体" w:cs="宋体" w:hint="eastAsia"/>
              </w:rPr>
            </w:pPr>
            <w:r>
              <w:rPr>
                <w:rFonts w:ascii="宋体" w:hAnsi="宋体" w:cs="宋体" w:hint="eastAsia"/>
              </w:rPr>
              <w:t>意见</w:t>
            </w:r>
          </w:p>
        </w:tc>
        <w:tc>
          <w:tcPr>
            <w:tcW w:w="6646" w:type="dxa"/>
            <w:gridSpan w:val="6"/>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B7CA3" w:rsidRDefault="006B7CA3" w:rsidP="00AC2678">
            <w:pPr>
              <w:pStyle w:val="a7"/>
              <w:widowControl/>
              <w:spacing w:before="0" w:beforeAutospacing="0" w:after="210" w:afterAutospacing="0" w:line="23" w:lineRule="atLeast"/>
              <w:ind w:firstLine="420"/>
              <w:jc w:val="both"/>
              <w:rPr>
                <w:rFonts w:ascii="宋体" w:hAnsi="宋体" w:cs="宋体" w:hint="eastAsia"/>
              </w:rPr>
            </w:pPr>
            <w:r>
              <w:rPr>
                <w:rFonts w:ascii="宋体" w:hAnsi="宋体" w:cs="宋体" w:hint="eastAsia"/>
              </w:rPr>
              <w:t> </w:t>
            </w:r>
          </w:p>
          <w:p w:rsidR="006B7CA3" w:rsidRDefault="006B7CA3" w:rsidP="00AC2678">
            <w:pPr>
              <w:pStyle w:val="a7"/>
              <w:widowControl/>
              <w:spacing w:before="0" w:beforeAutospacing="0" w:after="210" w:afterAutospacing="0" w:line="23" w:lineRule="atLeast"/>
              <w:ind w:firstLine="420"/>
              <w:jc w:val="both"/>
              <w:rPr>
                <w:rFonts w:ascii="宋体" w:hAnsi="宋体" w:cs="宋体" w:hint="eastAsia"/>
              </w:rPr>
            </w:pPr>
            <w:r>
              <w:rPr>
                <w:rFonts w:ascii="宋体" w:hAnsi="宋体" w:cs="宋体" w:hint="eastAsia"/>
              </w:rPr>
              <w:t> </w:t>
            </w:r>
          </w:p>
          <w:p w:rsidR="006B7CA3" w:rsidRDefault="006B7CA3" w:rsidP="00AC2678">
            <w:pPr>
              <w:pStyle w:val="a7"/>
              <w:widowControl/>
              <w:spacing w:before="0" w:beforeAutospacing="0" w:after="210" w:afterAutospacing="0" w:line="23" w:lineRule="atLeast"/>
              <w:ind w:firstLine="420"/>
              <w:jc w:val="both"/>
              <w:rPr>
                <w:rFonts w:ascii="宋体" w:hAnsi="宋体" w:cs="宋体" w:hint="eastAsia"/>
              </w:rPr>
            </w:pPr>
            <w:r>
              <w:rPr>
                <w:rFonts w:ascii="宋体" w:hAnsi="宋体" w:cs="宋体" w:hint="eastAsia"/>
              </w:rPr>
              <w:t>（盖章）</w:t>
            </w:r>
          </w:p>
          <w:p w:rsidR="006B7CA3" w:rsidRDefault="006B7CA3" w:rsidP="00AC2678">
            <w:pPr>
              <w:pStyle w:val="a7"/>
              <w:widowControl/>
              <w:spacing w:before="0" w:beforeAutospacing="0" w:after="210" w:afterAutospacing="0" w:line="23" w:lineRule="atLeast"/>
              <w:ind w:firstLine="420"/>
              <w:jc w:val="both"/>
              <w:rPr>
                <w:rFonts w:ascii="宋体" w:hAnsi="宋体" w:cs="宋体" w:hint="eastAsia"/>
              </w:rPr>
            </w:pPr>
            <w:r>
              <w:rPr>
                <w:rFonts w:ascii="宋体" w:hAnsi="宋体" w:cs="宋体" w:hint="eastAsia"/>
              </w:rPr>
              <w:t>法定代表人签字：　　　　　年　　月　　日</w:t>
            </w:r>
          </w:p>
        </w:tc>
      </w:tr>
      <w:tr w:rsidR="006B7CA3" w:rsidTr="00AC2678">
        <w:trPr>
          <w:trHeight w:val="2011"/>
        </w:trPr>
        <w:tc>
          <w:tcPr>
            <w:tcW w:w="166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B7CA3" w:rsidRDefault="006B7CA3" w:rsidP="00AC2678">
            <w:pPr>
              <w:pStyle w:val="a7"/>
              <w:widowControl/>
              <w:spacing w:before="0" w:beforeAutospacing="0" w:after="0" w:afterAutospacing="0" w:line="23" w:lineRule="atLeast"/>
              <w:jc w:val="center"/>
              <w:rPr>
                <w:rFonts w:ascii="宋体" w:hAnsi="宋体" w:cs="宋体" w:hint="eastAsia"/>
              </w:rPr>
            </w:pPr>
            <w:r>
              <w:rPr>
                <w:rFonts w:ascii="宋体" w:hAnsi="宋体" w:cs="宋体" w:hint="eastAsia"/>
              </w:rPr>
              <w:t>业务主管</w:t>
            </w:r>
          </w:p>
          <w:p w:rsidR="006B7CA3" w:rsidRDefault="006B7CA3" w:rsidP="00AC2678">
            <w:pPr>
              <w:pStyle w:val="a7"/>
              <w:widowControl/>
              <w:spacing w:before="0" w:beforeAutospacing="0" w:after="0" w:afterAutospacing="0" w:line="23" w:lineRule="atLeast"/>
              <w:jc w:val="center"/>
              <w:rPr>
                <w:rFonts w:ascii="宋体" w:hAnsi="宋体" w:cs="宋体" w:hint="eastAsia"/>
              </w:rPr>
            </w:pPr>
            <w:r>
              <w:rPr>
                <w:rFonts w:ascii="宋体" w:hAnsi="宋体" w:cs="宋体" w:hint="eastAsia"/>
              </w:rPr>
              <w:t>部门意见</w:t>
            </w:r>
          </w:p>
        </w:tc>
        <w:tc>
          <w:tcPr>
            <w:tcW w:w="6646" w:type="dxa"/>
            <w:gridSpan w:val="6"/>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B7CA3" w:rsidRDefault="006B7CA3" w:rsidP="00AC2678">
            <w:pPr>
              <w:pStyle w:val="a7"/>
              <w:widowControl/>
              <w:spacing w:before="0" w:beforeAutospacing="0" w:after="210" w:afterAutospacing="0" w:line="23" w:lineRule="atLeast"/>
              <w:ind w:firstLine="420"/>
              <w:jc w:val="both"/>
              <w:rPr>
                <w:rFonts w:ascii="宋体" w:hAnsi="宋体" w:cs="宋体" w:hint="eastAsia"/>
              </w:rPr>
            </w:pPr>
            <w:r>
              <w:rPr>
                <w:rFonts w:ascii="宋体" w:hAnsi="宋体" w:cs="宋体" w:hint="eastAsia"/>
              </w:rPr>
              <w:t> </w:t>
            </w:r>
          </w:p>
          <w:p w:rsidR="006B7CA3" w:rsidRDefault="006B7CA3" w:rsidP="00AC2678">
            <w:pPr>
              <w:pStyle w:val="a7"/>
              <w:widowControl/>
              <w:spacing w:before="0" w:beforeAutospacing="0" w:after="210" w:afterAutospacing="0" w:line="23" w:lineRule="atLeast"/>
              <w:ind w:firstLine="420"/>
              <w:jc w:val="both"/>
              <w:rPr>
                <w:rFonts w:ascii="宋体" w:hAnsi="宋体" w:cs="宋体" w:hint="eastAsia"/>
              </w:rPr>
            </w:pPr>
            <w:r>
              <w:rPr>
                <w:rFonts w:ascii="宋体" w:hAnsi="宋体" w:cs="宋体" w:hint="eastAsia"/>
              </w:rPr>
              <w:t> </w:t>
            </w:r>
          </w:p>
          <w:p w:rsidR="006B7CA3" w:rsidRDefault="006B7CA3" w:rsidP="00AC2678">
            <w:pPr>
              <w:pStyle w:val="a7"/>
              <w:widowControl/>
              <w:spacing w:before="0" w:beforeAutospacing="0" w:after="210" w:afterAutospacing="0" w:line="23" w:lineRule="atLeast"/>
              <w:ind w:firstLine="420"/>
              <w:jc w:val="both"/>
              <w:rPr>
                <w:rFonts w:ascii="宋体" w:hAnsi="宋体" w:cs="宋体" w:hint="eastAsia"/>
              </w:rPr>
            </w:pPr>
            <w:r>
              <w:rPr>
                <w:rFonts w:ascii="宋体" w:hAnsi="宋体" w:cs="宋体" w:hint="eastAsia"/>
              </w:rPr>
              <w:t>（盖章）</w:t>
            </w:r>
          </w:p>
          <w:p w:rsidR="006B7CA3" w:rsidRDefault="006B7CA3" w:rsidP="00AC2678">
            <w:pPr>
              <w:pStyle w:val="a7"/>
              <w:widowControl/>
              <w:spacing w:before="0" w:beforeAutospacing="0" w:after="210" w:afterAutospacing="0" w:line="23" w:lineRule="atLeast"/>
              <w:ind w:firstLine="420"/>
              <w:jc w:val="both"/>
              <w:rPr>
                <w:rFonts w:ascii="宋体" w:hAnsi="宋体" w:cs="宋体" w:hint="eastAsia"/>
              </w:rPr>
            </w:pPr>
            <w:r>
              <w:rPr>
                <w:rFonts w:ascii="宋体" w:hAnsi="宋体" w:cs="宋体" w:hint="eastAsia"/>
              </w:rPr>
              <w:t>法定代表人签字：　　　　　年　　月　　日</w:t>
            </w:r>
          </w:p>
        </w:tc>
      </w:tr>
    </w:tbl>
    <w:p w:rsidR="006B7CA3" w:rsidRDefault="006B7CA3" w:rsidP="006B7CA3">
      <w:pPr>
        <w:widowControl/>
        <w:autoSpaceDN w:val="0"/>
        <w:rPr>
          <w:rFonts w:ascii="仿宋" w:eastAsia="仿宋" w:hAnsi="仿宋"/>
          <w:kern w:val="0"/>
          <w:sz w:val="32"/>
          <w:szCs w:val="32"/>
        </w:rPr>
        <w:sectPr w:rsidR="006B7CA3" w:rsidSect="00A218DC">
          <w:pgSz w:w="11906" w:h="16838" w:code="9"/>
          <w:pgMar w:top="1928" w:right="1474" w:bottom="1928" w:left="1588" w:header="851" w:footer="1588" w:gutter="0"/>
          <w:cols w:space="425"/>
          <w:docGrid w:type="lines" w:linePitch="312"/>
        </w:sectPr>
      </w:pPr>
      <w:r>
        <w:rPr>
          <w:rFonts w:ascii="宋体" w:hAnsi="宋体" w:cs="宋体" w:hint="eastAsia"/>
          <w:color w:val="333333"/>
        </w:rPr>
        <w:t>说明：此表一式二份，一份单位留存，一份报送备案。</w:t>
      </w:r>
    </w:p>
    <w:p w:rsidR="006940EA" w:rsidRPr="006B7CA3" w:rsidRDefault="006940EA">
      <w:bookmarkStart w:id="0" w:name="_GoBack"/>
      <w:bookmarkEnd w:id="0"/>
    </w:p>
    <w:sectPr w:rsidR="006940EA" w:rsidRPr="006B7CA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CA3" w:rsidRDefault="006B7CA3" w:rsidP="006B7CA3">
      <w:r>
        <w:separator/>
      </w:r>
    </w:p>
  </w:endnote>
  <w:endnote w:type="continuationSeparator" w:id="0">
    <w:p w:rsidR="006B7CA3" w:rsidRDefault="006B7CA3" w:rsidP="006B7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9060101010101"/>
    <w:charset w:val="86"/>
    <w:family w:val="auto"/>
    <w:pitch w:val="variable"/>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Helvetica">
    <w:panose1 w:val="020B0604020202020204"/>
    <w:charset w:val="00"/>
    <w:family w:val="swiss"/>
    <w:pitch w:val="variable"/>
    <w:sig w:usb0="20002A87" w:usb1="80000000" w:usb2="00000008"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CA3" w:rsidRDefault="006B7CA3" w:rsidP="006B7CA3">
      <w:r>
        <w:separator/>
      </w:r>
    </w:p>
  </w:footnote>
  <w:footnote w:type="continuationSeparator" w:id="0">
    <w:p w:rsidR="006B7CA3" w:rsidRDefault="006B7CA3" w:rsidP="006B7C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A2B"/>
    <w:rsid w:val="006940EA"/>
    <w:rsid w:val="006B7CA3"/>
    <w:rsid w:val="00930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0"/>
    <o:shapelayout v:ext="edit">
      <o:idmap v:ext="edit" data="2"/>
    </o:shapelayout>
  </w:shapeDefaults>
  <w:decimalSymbol w:val="."/>
  <w:listSeparator w:val=","/>
  <w15:chartTrackingRefBased/>
  <w15:docId w15:val="{5D04D5BC-0375-4ABD-877F-41183E2DB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7CA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7CA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6B7CA3"/>
    <w:rPr>
      <w:sz w:val="18"/>
      <w:szCs w:val="18"/>
    </w:rPr>
  </w:style>
  <w:style w:type="paragraph" w:styleId="a5">
    <w:name w:val="footer"/>
    <w:basedOn w:val="a"/>
    <w:link w:val="a6"/>
    <w:uiPriority w:val="99"/>
    <w:unhideWhenUsed/>
    <w:rsid w:val="006B7CA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6B7CA3"/>
    <w:rPr>
      <w:sz w:val="18"/>
      <w:szCs w:val="18"/>
    </w:rPr>
  </w:style>
  <w:style w:type="paragraph" w:styleId="a7">
    <w:name w:val="Normal (Web)"/>
    <w:basedOn w:val="a"/>
    <w:rsid w:val="006B7CA3"/>
    <w:pPr>
      <w:spacing w:before="100" w:beforeAutospacing="1" w:after="100" w:afterAutospacing="1"/>
      <w:jc w:val="left"/>
    </w:pPr>
    <w:rPr>
      <w:rFonts w:ascii="Calibri" w:hAnsi="Calibri"/>
      <w:kern w:val="0"/>
      <w:sz w:val="24"/>
    </w:rPr>
  </w:style>
  <w:style w:type="character" w:styleId="a8">
    <w:name w:val="Strong"/>
    <w:basedOn w:val="a0"/>
    <w:qFormat/>
    <w:rsid w:val="006B7CA3"/>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642</Words>
  <Characters>3660</Characters>
  <Application>Microsoft Office Word</Application>
  <DocSecurity>0</DocSecurity>
  <Lines>30</Lines>
  <Paragraphs>8</Paragraphs>
  <ScaleCrop>false</ScaleCrop>
  <Company/>
  <LinksUpToDate>false</LinksUpToDate>
  <CharactersWithSpaces>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郭岱华</dc:creator>
  <cp:keywords/>
  <dc:description/>
  <cp:lastModifiedBy>郭岱华</cp:lastModifiedBy>
  <cp:revision>2</cp:revision>
  <dcterms:created xsi:type="dcterms:W3CDTF">2018-08-17T07:29:00Z</dcterms:created>
  <dcterms:modified xsi:type="dcterms:W3CDTF">2018-08-17T07:29:00Z</dcterms:modified>
</cp:coreProperties>
</file>